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441CE7" w14:textId="4A532B36" w:rsidR="00DD69DA" w:rsidRPr="00C54635" w:rsidRDefault="00F32760" w:rsidP="00DD69DA">
      <w:pPr>
        <w:pStyle w:val="aa"/>
        <w:rPr>
          <w:rFonts w:eastAsiaTheme="minorEastAsia" w:cs="Arial"/>
          <w:bCs/>
          <w:sz w:val="22"/>
          <w:lang w:eastAsia="zh-CN"/>
        </w:rPr>
      </w:pPr>
      <w:r w:rsidRPr="00F32760">
        <w:rPr>
          <w:rFonts w:cs="Arial"/>
          <w:bCs/>
          <w:sz w:val="22"/>
        </w:rPr>
        <w:t>3GPP TSG RAN WG1 #98</w:t>
      </w:r>
      <w:r w:rsidR="00DD69DA">
        <w:rPr>
          <w:rFonts w:cs="Arial"/>
          <w:bCs/>
          <w:sz w:val="22"/>
        </w:rPr>
        <w:tab/>
      </w:r>
      <w:r w:rsidR="00DD69DA">
        <w:rPr>
          <w:rFonts w:cs="Arial"/>
          <w:bCs/>
          <w:sz w:val="22"/>
        </w:rPr>
        <w:tab/>
        <w:t>R1-</w:t>
      </w:r>
      <w:r w:rsidR="00DD69DA">
        <w:rPr>
          <w:rFonts w:cs="Arial"/>
          <w:sz w:val="16"/>
          <w:szCs w:val="16"/>
        </w:rPr>
        <w:t xml:space="preserve"> </w:t>
      </w:r>
      <w:r w:rsidR="00DD69DA" w:rsidRPr="00EC2F9D">
        <w:rPr>
          <w:rFonts w:cs="Arial"/>
          <w:bCs/>
          <w:sz w:val="22"/>
        </w:rPr>
        <w:t>190</w:t>
      </w:r>
      <w:r w:rsidR="002A1116">
        <w:rPr>
          <w:rFonts w:eastAsiaTheme="minorEastAsia" w:cs="Arial"/>
          <w:bCs/>
          <w:sz w:val="22"/>
          <w:lang w:eastAsia="zh-CN"/>
        </w:rPr>
        <w:t>8141</w:t>
      </w:r>
    </w:p>
    <w:p w14:paraId="79159C09" w14:textId="5B82D5B3" w:rsidR="00DD69DA" w:rsidRPr="00345E09" w:rsidRDefault="00345E09" w:rsidP="00345E09">
      <w:pPr>
        <w:pStyle w:val="aa"/>
        <w:jc w:val="both"/>
        <w:rPr>
          <w:rFonts w:cs="Arial"/>
          <w:bCs/>
          <w:sz w:val="22"/>
        </w:rPr>
      </w:pPr>
      <w:r w:rsidRPr="00345E09">
        <w:rPr>
          <w:rFonts w:cs="Arial"/>
          <w:bCs/>
          <w:sz w:val="22"/>
        </w:rPr>
        <w:t>Prague, CZ, August 26th – 30th, 2019</w:t>
      </w:r>
    </w:p>
    <w:p w14:paraId="4D100878" w14:textId="77777777" w:rsidR="00EA5A61" w:rsidRPr="00DD69DA" w:rsidRDefault="00EA5A61">
      <w:pPr>
        <w:pStyle w:val="aa"/>
        <w:tabs>
          <w:tab w:val="clear" w:pos="4536"/>
          <w:tab w:val="left" w:pos="1800"/>
        </w:tabs>
        <w:ind w:left="1800" w:hanging="1800"/>
        <w:rPr>
          <w:rFonts w:eastAsia="宋体" w:cs="Arial"/>
          <w:sz w:val="22"/>
          <w:szCs w:val="22"/>
          <w:lang w:eastAsia="zh-CN"/>
        </w:rPr>
      </w:pPr>
    </w:p>
    <w:p w14:paraId="7B21BF87" w14:textId="77777777" w:rsidR="00EA5A61" w:rsidRDefault="00EA5A61">
      <w:pPr>
        <w:pStyle w:val="aa"/>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58BD9960" w14:textId="3AAF4E45" w:rsidR="00EA5A61" w:rsidRDefault="00EA5A61">
      <w:pPr>
        <w:pStyle w:val="aa"/>
        <w:tabs>
          <w:tab w:val="clear" w:pos="4536"/>
          <w:tab w:val="left" w:pos="1800"/>
        </w:tabs>
        <w:ind w:left="1798" w:hangingChars="814" w:hanging="1798"/>
        <w:rPr>
          <w:rFonts w:eastAsia="宋体" w:cs="Arial"/>
          <w:sz w:val="22"/>
          <w:szCs w:val="22"/>
          <w:lang w:eastAsia="zh-CN"/>
        </w:rPr>
      </w:pPr>
      <w:r>
        <w:rPr>
          <w:rFonts w:cs="Arial"/>
          <w:sz w:val="22"/>
          <w:szCs w:val="22"/>
        </w:rPr>
        <w:t>Title:</w:t>
      </w:r>
      <w:r>
        <w:rPr>
          <w:rFonts w:cs="Arial"/>
          <w:sz w:val="22"/>
          <w:szCs w:val="22"/>
        </w:rPr>
        <w:tab/>
      </w:r>
      <w:r w:rsidR="002A1116" w:rsidRPr="002A1116">
        <w:rPr>
          <w:rFonts w:cs="Arial"/>
          <w:sz w:val="22"/>
          <w:szCs w:val="22"/>
        </w:rPr>
        <w:t>Discussion on initial access procedure for NR-U</w:t>
      </w:r>
    </w:p>
    <w:p w14:paraId="7CB1D11C" w14:textId="77777777" w:rsidR="00EA5A61" w:rsidRDefault="00EA5A61" w:rsidP="00B13380">
      <w:pPr>
        <w:pStyle w:val="aa"/>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7E6443">
        <w:rPr>
          <w:rFonts w:eastAsia="宋体" w:cs="Arial"/>
          <w:sz w:val="22"/>
          <w:szCs w:val="22"/>
          <w:lang w:eastAsia="zh-CN"/>
        </w:rPr>
        <w:t>7.2.2.</w:t>
      </w:r>
      <w:r w:rsidR="007F35B0">
        <w:rPr>
          <w:rFonts w:eastAsia="宋体" w:cs="Arial"/>
          <w:sz w:val="22"/>
          <w:szCs w:val="22"/>
          <w:lang w:eastAsia="zh-CN"/>
        </w:rPr>
        <w:t>2</w:t>
      </w:r>
      <w:r w:rsidR="007E6443">
        <w:rPr>
          <w:rFonts w:eastAsia="宋体" w:cs="Arial"/>
          <w:sz w:val="22"/>
          <w:szCs w:val="22"/>
          <w:lang w:eastAsia="zh-CN"/>
        </w:rPr>
        <w:t>.</w:t>
      </w:r>
      <w:r w:rsidR="007F35B0">
        <w:rPr>
          <w:rFonts w:eastAsia="宋体" w:cs="Arial"/>
          <w:sz w:val="22"/>
          <w:szCs w:val="22"/>
          <w:lang w:eastAsia="zh-CN"/>
        </w:rPr>
        <w:t>2</w:t>
      </w:r>
    </w:p>
    <w:p w14:paraId="4CB02C30" w14:textId="77777777" w:rsidR="00EA5A61" w:rsidRDefault="00EA5A61">
      <w:pPr>
        <w:pStyle w:val="aa"/>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1D9C0196"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r>
        <w:rPr>
          <w:rFonts w:cs="Times New Roman" w:hint="eastAsia"/>
          <w:b w:val="0"/>
          <w:bCs w:val="0"/>
          <w:kern w:val="0"/>
          <w:sz w:val="36"/>
          <w:szCs w:val="20"/>
          <w:lang w:val="en-GB" w:eastAsia="en-GB"/>
        </w:rPr>
        <w:t>Introduction</w:t>
      </w:r>
    </w:p>
    <w:p w14:paraId="04F58A4C" w14:textId="77777777" w:rsidR="00856746" w:rsidRDefault="00137839" w:rsidP="00856746">
      <w:pPr>
        <w:pStyle w:val="a0"/>
        <w:rPr>
          <w:rFonts w:ascii="Times New Roman" w:eastAsia="宋体" w:hAnsi="Times New Roman"/>
          <w:lang w:eastAsia="zh-CN"/>
        </w:rPr>
      </w:pPr>
      <w:r>
        <w:rPr>
          <w:rFonts w:ascii="Times New Roman" w:eastAsia="宋体" w:hAnsi="Times New Roman" w:hint="eastAsia"/>
          <w:lang w:eastAsia="zh-CN"/>
        </w:rPr>
        <w:t>A</w:t>
      </w:r>
      <w:r>
        <w:rPr>
          <w:rFonts w:ascii="Times New Roman" w:eastAsia="宋体" w:hAnsi="Times New Roman"/>
          <w:lang w:eastAsia="zh-CN"/>
        </w:rPr>
        <w:t>ccording to WID on NR-based access to unlicensed spectrum</w:t>
      </w:r>
      <w:r w:rsidR="00105E24">
        <w:rPr>
          <w:rFonts w:ascii="Times New Roman" w:eastAsia="宋体" w:hAnsi="Times New Roman"/>
          <w:lang w:eastAsia="zh-CN"/>
        </w:rPr>
        <w:t xml:space="preserve"> </w:t>
      </w:r>
      <w:r w:rsidR="00105E24">
        <w:rPr>
          <w:rFonts w:ascii="Times New Roman" w:eastAsia="宋体" w:hAnsi="Times New Roman"/>
          <w:lang w:eastAsia="zh-CN"/>
        </w:rPr>
        <w:fldChar w:fldCharType="begin"/>
      </w:r>
      <w:r w:rsidR="00105E24">
        <w:rPr>
          <w:rFonts w:ascii="Times New Roman" w:eastAsia="宋体" w:hAnsi="Times New Roman"/>
          <w:lang w:eastAsia="zh-CN"/>
        </w:rPr>
        <w:instrText xml:space="preserve"> REF _Ref534204091 \r \h </w:instrText>
      </w:r>
      <w:r w:rsidR="00105E24">
        <w:rPr>
          <w:rFonts w:ascii="Times New Roman" w:eastAsia="宋体" w:hAnsi="Times New Roman"/>
          <w:lang w:eastAsia="zh-CN"/>
        </w:rPr>
      </w:r>
      <w:r w:rsidR="00105E24">
        <w:rPr>
          <w:rFonts w:ascii="Times New Roman" w:eastAsia="宋体" w:hAnsi="Times New Roman"/>
          <w:lang w:eastAsia="zh-CN"/>
        </w:rPr>
        <w:fldChar w:fldCharType="separate"/>
      </w:r>
      <w:r w:rsidR="004C7323">
        <w:rPr>
          <w:rFonts w:ascii="Times New Roman" w:eastAsia="宋体" w:hAnsi="Times New Roman"/>
          <w:lang w:eastAsia="zh-CN"/>
        </w:rPr>
        <w:t>[1]</w:t>
      </w:r>
      <w:r w:rsidR="00105E24">
        <w:rPr>
          <w:rFonts w:ascii="Times New Roman" w:eastAsia="宋体" w:hAnsi="Times New Roman"/>
          <w:lang w:eastAsia="zh-CN"/>
        </w:rPr>
        <w:fldChar w:fldCharType="end"/>
      </w:r>
      <w:r>
        <w:rPr>
          <w:rFonts w:ascii="Times New Roman" w:eastAsia="宋体" w:hAnsi="Times New Roman" w:hint="eastAsia"/>
          <w:lang w:eastAsia="zh-CN"/>
        </w:rPr>
        <w:t>,</w:t>
      </w:r>
      <w:r>
        <w:rPr>
          <w:rFonts w:ascii="Times New Roman" w:eastAsia="宋体" w:hAnsi="Times New Roman"/>
          <w:lang w:eastAsia="zh-CN"/>
        </w:rPr>
        <w:t xml:space="preserve"> </w:t>
      </w:r>
      <w:r w:rsidR="00077E03">
        <w:rPr>
          <w:rFonts w:ascii="Times New Roman" w:eastAsia="宋体" w:hAnsi="Times New Roman"/>
          <w:lang w:eastAsia="zh-CN"/>
        </w:rPr>
        <w:t>the following parts should be specified:</w:t>
      </w:r>
    </w:p>
    <w:p w14:paraId="5AC73EEE" w14:textId="77777777" w:rsidR="00077E03" w:rsidRPr="003D5877" w:rsidRDefault="003D5877" w:rsidP="003D5877">
      <w:pPr>
        <w:pStyle w:val="B10"/>
        <w:rPr>
          <w:rFonts w:ascii="Times New Roman" w:eastAsia="Yu Mincho" w:hAnsi="Times New Roman"/>
          <w:lang w:eastAsia="ja-JP"/>
        </w:rPr>
      </w:pPr>
      <w:r w:rsidRPr="003D5877">
        <w:rPr>
          <w:rFonts w:ascii="Times New Roman" w:hAnsi="Times New Roman" w:hint="eastAsia"/>
          <w:lang w:eastAsia="ja-JP"/>
        </w:rPr>
        <w:t>-</w:t>
      </w:r>
      <w:r w:rsidRPr="003D5877">
        <w:rPr>
          <w:rFonts w:ascii="Times New Roman" w:hAnsi="Times New Roman" w:hint="eastAsia"/>
          <w:lang w:eastAsia="ja-JP"/>
        </w:rPr>
        <w:tab/>
      </w:r>
      <w:r w:rsidRPr="003D5877">
        <w:rPr>
          <w:rFonts w:ascii="Times New Roman" w:hAnsi="Times New Roman"/>
          <w:lang w:eastAsia="ja-JP"/>
        </w:rPr>
        <w:t>Physical layer procedure(s) including [RAN1, RAN2]</w:t>
      </w:r>
      <w:r w:rsidRPr="003D5877">
        <w:rPr>
          <w:rFonts w:ascii="Times New Roman" w:hAnsi="Times New Roman" w:hint="eastAsia"/>
          <w:lang w:eastAsia="ja-JP"/>
        </w:rPr>
        <w:t>:</w:t>
      </w:r>
    </w:p>
    <w:p w14:paraId="28C60894" w14:textId="77777777" w:rsidR="003D5877" w:rsidRDefault="003D5877" w:rsidP="003D5877">
      <w:pPr>
        <w:pStyle w:val="B2"/>
        <w:rPr>
          <w:lang w:eastAsia="ja-JP"/>
        </w:rPr>
      </w:pPr>
      <w:r>
        <w:rPr>
          <w:lang w:eastAsia="ja-JP"/>
        </w:rPr>
        <w:t xml:space="preserve">- </w:t>
      </w:r>
      <w:r>
        <w:rPr>
          <w:lang w:eastAsia="ja-JP"/>
        </w:rPr>
        <w:tab/>
        <w:t>Initial access: specify required NR modifications to increase the maximum number of candidate SS/PBCH block positions within the DRS transmission window; to handle reduced SS/PBCH block and RMSI transmission opportunities due to LBT failure; to determine frame timing and QCL assumptions from the detected SS/PBCH block; single SS/PBCH block numerology assumed per band for Pcells in unlicensed spectru</w:t>
      </w:r>
      <w:bookmarkStart w:id="0" w:name="_GoBack"/>
      <w:bookmarkEnd w:id="0"/>
      <w:r>
        <w:rPr>
          <w:lang w:eastAsia="ja-JP"/>
        </w:rPr>
        <w:t>m. (RAN1)</w:t>
      </w:r>
    </w:p>
    <w:p w14:paraId="5043E09E" w14:textId="77777777" w:rsidR="003D5877" w:rsidRDefault="003D5877" w:rsidP="003D5877">
      <w:pPr>
        <w:pStyle w:val="B2"/>
        <w:rPr>
          <w:lang w:eastAsia="ja-JP"/>
        </w:rPr>
      </w:pPr>
      <w:r>
        <w:rPr>
          <w:lang w:eastAsia="ja-JP"/>
        </w:rPr>
        <w:t xml:space="preserve">- </w:t>
      </w:r>
      <w:r>
        <w:rPr>
          <w:lang w:eastAsia="ja-JP"/>
        </w:rPr>
        <w:tab/>
        <w:t>Random access: specify required NR modifications to enhance RACH procedure in line with the agreements during the study phase, including 4-step RACH modifications to handle reduced Msg 1/2/3/4 transmission opportunities due to LBT failure (RAN1/RAN2); LBT for 2-step RACH and application of PRACH and PUSCH format improvements for NR-U to 2-step RACH</w:t>
      </w:r>
      <w:r w:rsidRPr="00645A29">
        <w:rPr>
          <w:lang w:eastAsia="ja-JP"/>
        </w:rPr>
        <w:t>.</w:t>
      </w:r>
      <w:r>
        <w:rPr>
          <w:lang w:eastAsia="ja-JP"/>
        </w:rPr>
        <w:t xml:space="preserve"> (RAN1)</w:t>
      </w:r>
    </w:p>
    <w:p w14:paraId="570CF8D8" w14:textId="36F6C22D" w:rsidR="000A528C" w:rsidRPr="00FA07FB" w:rsidRDefault="000A528C" w:rsidP="000A528C">
      <w:pPr>
        <w:pStyle w:val="B2"/>
        <w:spacing w:after="120"/>
        <w:ind w:left="0" w:firstLine="0"/>
        <w:rPr>
          <w:rFonts w:eastAsia="等线"/>
          <w:lang w:eastAsia="zh-CN"/>
        </w:rPr>
      </w:pPr>
      <w:r w:rsidRPr="00FA07FB">
        <w:rPr>
          <w:rFonts w:eastAsia="等线" w:hint="eastAsia"/>
          <w:lang w:eastAsia="zh-CN"/>
        </w:rPr>
        <w:t>I</w:t>
      </w:r>
      <w:r w:rsidRPr="00FA07FB">
        <w:rPr>
          <w:rFonts w:eastAsia="等线"/>
          <w:lang w:eastAsia="zh-CN"/>
        </w:rPr>
        <w:t>n RAN1#9</w:t>
      </w:r>
      <w:r w:rsidR="003F730F">
        <w:rPr>
          <w:rFonts w:eastAsia="等线"/>
          <w:lang w:eastAsia="zh-CN"/>
        </w:rPr>
        <w:t>7</w:t>
      </w:r>
      <w:r w:rsidRPr="00FA07FB">
        <w:rPr>
          <w:rFonts w:eastAsia="等线"/>
          <w:lang w:eastAsia="zh-CN"/>
        </w:rPr>
        <w:t>, the following agreements are made:</w:t>
      </w:r>
    </w:p>
    <w:p w14:paraId="2924E711" w14:textId="77777777" w:rsidR="002D0E74" w:rsidRPr="002D0E74" w:rsidRDefault="002D0E74" w:rsidP="002D0E74">
      <w:pPr>
        <w:rPr>
          <w:rFonts w:ascii="Times New Roman" w:hAnsi="Times New Roman"/>
          <w:sz w:val="18"/>
          <w:szCs w:val="18"/>
        </w:rPr>
      </w:pPr>
      <w:r w:rsidRPr="002D0E74">
        <w:rPr>
          <w:rFonts w:ascii="Times New Roman" w:hAnsi="Times New Roman"/>
          <w:sz w:val="18"/>
          <w:szCs w:val="18"/>
          <w:highlight w:val="green"/>
        </w:rPr>
        <w:t>Agreement:</w:t>
      </w:r>
    </w:p>
    <w:p w14:paraId="07C14EEC" w14:textId="77777777" w:rsidR="002D0E74" w:rsidRPr="002D0E74" w:rsidRDefault="002D0E74" w:rsidP="002D0E74">
      <w:pPr>
        <w:rPr>
          <w:rFonts w:ascii="Times New Roman" w:hAnsi="Times New Roman"/>
          <w:b/>
          <w:sz w:val="18"/>
          <w:szCs w:val="18"/>
          <w:u w:val="single"/>
        </w:rPr>
      </w:pPr>
      <w:r w:rsidRPr="002D0E74">
        <w:rPr>
          <w:rFonts w:ascii="Times New Roman" w:hAnsi="Times New Roman"/>
          <w:sz w:val="18"/>
          <w:szCs w:val="18"/>
        </w:rPr>
        <w:t xml:space="preserve">The mechanism to determine serving cell timing is as follows: </w:t>
      </w:r>
    </w:p>
    <w:p w14:paraId="1DFD5BC0" w14:textId="77777777" w:rsidR="002D0E74" w:rsidRPr="002D0E74" w:rsidRDefault="002D0E74" w:rsidP="002D0E74">
      <w:pPr>
        <w:numPr>
          <w:ilvl w:val="0"/>
          <w:numId w:val="47"/>
        </w:numPr>
        <w:rPr>
          <w:rFonts w:ascii="Times New Roman" w:hAnsi="Times New Roman"/>
          <w:b/>
          <w:sz w:val="18"/>
          <w:szCs w:val="18"/>
          <w:u w:val="single"/>
        </w:rPr>
      </w:pPr>
      <w:r w:rsidRPr="002D0E74">
        <w:rPr>
          <w:rFonts w:ascii="Times New Roman" w:hAnsi="Times New Roman"/>
          <w:sz w:val="18"/>
          <w:szCs w:val="18"/>
        </w:rPr>
        <w:t xml:space="preserve">The SS/PBCH block position index within a DRS transmission window is detected using a combination of PBCH DMRS sequence index and 1 bit/2 bits for 15 kHz SCS/30 kHz SCS of the 3 available bits in the PBCH payload (not in MIB) originally used in Rel-15 FR2 for MSB SSB index </w:t>
      </w:r>
    </w:p>
    <w:p w14:paraId="1BB58814" w14:textId="77777777" w:rsidR="002D0E74" w:rsidRPr="002D0E74" w:rsidRDefault="002D0E74" w:rsidP="002D0E74">
      <w:pPr>
        <w:numPr>
          <w:ilvl w:val="0"/>
          <w:numId w:val="47"/>
        </w:numPr>
        <w:rPr>
          <w:rFonts w:ascii="Times New Roman" w:hAnsi="Times New Roman"/>
          <w:b/>
          <w:sz w:val="18"/>
          <w:szCs w:val="18"/>
          <w:u w:val="single"/>
        </w:rPr>
      </w:pPr>
      <w:r w:rsidRPr="002D0E74">
        <w:rPr>
          <w:rFonts w:ascii="Times New Roman" w:hAnsi="Times New Roman"/>
          <w:sz w:val="18"/>
          <w:szCs w:val="18"/>
        </w:rPr>
        <w:t xml:space="preserve">10-bits SFN and half-frame indicator are indicated as in Rel-15 </w:t>
      </w:r>
    </w:p>
    <w:p w14:paraId="1E322B01" w14:textId="77777777" w:rsidR="002D0E74" w:rsidRPr="002D0E74" w:rsidRDefault="002D0E74" w:rsidP="002D0E74">
      <w:pPr>
        <w:numPr>
          <w:ilvl w:val="0"/>
          <w:numId w:val="47"/>
        </w:numPr>
        <w:rPr>
          <w:rFonts w:ascii="Times New Roman" w:hAnsi="Times New Roman"/>
          <w:sz w:val="18"/>
          <w:szCs w:val="18"/>
        </w:rPr>
      </w:pPr>
      <w:r w:rsidRPr="002D0E74">
        <w:rPr>
          <w:rFonts w:ascii="Times New Roman" w:hAnsi="Times New Roman"/>
          <w:sz w:val="18"/>
          <w:szCs w:val="18"/>
        </w:rPr>
        <w:t>PBCH payload size is not increased compared to Rel-15</w:t>
      </w:r>
    </w:p>
    <w:p w14:paraId="05A880A3" w14:textId="77777777" w:rsidR="002D0E74" w:rsidRPr="002D0E74" w:rsidRDefault="002D0E74" w:rsidP="002D0E74">
      <w:pPr>
        <w:numPr>
          <w:ilvl w:val="1"/>
          <w:numId w:val="47"/>
        </w:numPr>
        <w:rPr>
          <w:rFonts w:ascii="Times New Roman" w:hAnsi="Times New Roman"/>
          <w:b/>
          <w:sz w:val="18"/>
          <w:szCs w:val="18"/>
          <w:u w:val="single"/>
        </w:rPr>
      </w:pPr>
      <w:r w:rsidRPr="002D0E74">
        <w:rPr>
          <w:rFonts w:ascii="Times New Roman" w:hAnsi="Times New Roman"/>
          <w:sz w:val="18"/>
          <w:szCs w:val="18"/>
        </w:rPr>
        <w:t>FFS: Whether reuse of other available bits in PBCH payload is also required for timing determination</w:t>
      </w:r>
    </w:p>
    <w:p w14:paraId="50562D50" w14:textId="65CA64FB" w:rsidR="002D0E74" w:rsidRPr="00936196" w:rsidRDefault="002D0E74" w:rsidP="00936196">
      <w:pPr>
        <w:numPr>
          <w:ilvl w:val="0"/>
          <w:numId w:val="47"/>
        </w:numPr>
        <w:rPr>
          <w:rFonts w:ascii="Times New Roman" w:hAnsi="Times New Roman"/>
          <w:sz w:val="18"/>
          <w:szCs w:val="18"/>
        </w:rPr>
      </w:pPr>
      <w:r w:rsidRPr="002D0E74">
        <w:rPr>
          <w:rFonts w:ascii="Times New Roman" w:hAnsi="Times New Roman"/>
          <w:sz w:val="18"/>
          <w:szCs w:val="18"/>
        </w:rPr>
        <w:t>If the UE is required to perform PBCH decoding of neighbor cell(s) (e.g., in asynchronous deployments), an explicit time allowance for acquisition of SSB index is provided to the UE</w:t>
      </w:r>
    </w:p>
    <w:p w14:paraId="151524E4" w14:textId="77777777" w:rsidR="002D0E74" w:rsidRPr="002D0E74" w:rsidRDefault="002D0E74" w:rsidP="002D0E74">
      <w:pPr>
        <w:rPr>
          <w:rFonts w:ascii="Times New Roman" w:hAnsi="Times New Roman"/>
          <w:sz w:val="18"/>
          <w:szCs w:val="18"/>
        </w:rPr>
      </w:pPr>
      <w:r w:rsidRPr="002D0E74">
        <w:rPr>
          <w:rFonts w:ascii="Times New Roman" w:hAnsi="Times New Roman"/>
          <w:sz w:val="18"/>
          <w:szCs w:val="18"/>
          <w:highlight w:val="green"/>
        </w:rPr>
        <w:t>Agreement:</w:t>
      </w:r>
    </w:p>
    <w:p w14:paraId="75BEE651" w14:textId="2090D451" w:rsidR="002D0E74" w:rsidRPr="002D0E74" w:rsidRDefault="002D0E74" w:rsidP="002D0E74">
      <w:pPr>
        <w:rPr>
          <w:rFonts w:ascii="Times New Roman" w:hAnsi="Times New Roman"/>
          <w:sz w:val="18"/>
          <w:szCs w:val="18"/>
        </w:rPr>
      </w:pPr>
      <w:r w:rsidRPr="002D0E74">
        <w:rPr>
          <w:rFonts w:ascii="Times New Roman" w:hAnsi="Times New Roman"/>
          <w:sz w:val="18"/>
          <w:szCs w:val="18"/>
        </w:rPr>
        <w:t>LBT category for msg 3 initial transmission is provided to the UE in RAR</w:t>
      </w:r>
    </w:p>
    <w:p w14:paraId="3796954E" w14:textId="77777777" w:rsidR="002D0E74" w:rsidRPr="002D0E74" w:rsidRDefault="002D0E74" w:rsidP="002D0E74">
      <w:pPr>
        <w:rPr>
          <w:rFonts w:ascii="Times New Roman" w:hAnsi="Times New Roman"/>
          <w:sz w:val="18"/>
          <w:szCs w:val="18"/>
        </w:rPr>
      </w:pPr>
      <w:r w:rsidRPr="002D0E74">
        <w:rPr>
          <w:rFonts w:ascii="Times New Roman" w:hAnsi="Times New Roman"/>
          <w:sz w:val="18"/>
          <w:szCs w:val="18"/>
          <w:highlight w:val="green"/>
        </w:rPr>
        <w:t>Agreement:</w:t>
      </w:r>
    </w:p>
    <w:p w14:paraId="26EAB01F" w14:textId="77777777" w:rsidR="002D0E74" w:rsidRPr="002D0E74" w:rsidRDefault="002D0E74" w:rsidP="002D0E74">
      <w:pPr>
        <w:rPr>
          <w:rFonts w:ascii="Times New Roman" w:hAnsi="Times New Roman"/>
          <w:sz w:val="18"/>
          <w:szCs w:val="18"/>
        </w:rPr>
      </w:pPr>
      <w:r w:rsidRPr="002D0E74">
        <w:rPr>
          <w:rFonts w:ascii="Times New Roman" w:hAnsi="Times New Roman"/>
          <w:sz w:val="18"/>
          <w:szCs w:val="18"/>
        </w:rPr>
        <w:t>Reply to the RAN2 LS informing them of the following:</w:t>
      </w:r>
    </w:p>
    <w:p w14:paraId="1473667D" w14:textId="77777777" w:rsidR="002D0E74" w:rsidRPr="002D0E74" w:rsidRDefault="002D0E74" w:rsidP="002D0E74">
      <w:pPr>
        <w:numPr>
          <w:ilvl w:val="0"/>
          <w:numId w:val="48"/>
        </w:numPr>
        <w:rPr>
          <w:rFonts w:ascii="Times New Roman" w:hAnsi="Times New Roman"/>
          <w:sz w:val="18"/>
          <w:szCs w:val="18"/>
        </w:rPr>
      </w:pPr>
      <w:r w:rsidRPr="002D0E74">
        <w:rPr>
          <w:rFonts w:ascii="Times New Roman" w:hAnsi="Times New Roman"/>
          <w:sz w:val="18"/>
          <w:szCs w:val="18"/>
        </w:rPr>
        <w:t>RAN1 has made the following agreement which facilitates COT sharing between Msg2 and Msg3:</w:t>
      </w:r>
    </w:p>
    <w:p w14:paraId="2A2F78FE" w14:textId="77777777" w:rsidR="002D0E74" w:rsidRPr="002D0E74" w:rsidRDefault="002D0E74" w:rsidP="002D0E74">
      <w:pPr>
        <w:numPr>
          <w:ilvl w:val="1"/>
          <w:numId w:val="48"/>
        </w:numPr>
        <w:rPr>
          <w:rFonts w:ascii="Times New Roman" w:hAnsi="Times New Roman"/>
          <w:sz w:val="18"/>
          <w:szCs w:val="18"/>
        </w:rPr>
      </w:pPr>
      <w:r w:rsidRPr="002D0E74">
        <w:rPr>
          <w:rFonts w:ascii="Times New Roman" w:hAnsi="Times New Roman"/>
          <w:sz w:val="18"/>
          <w:szCs w:val="18"/>
        </w:rPr>
        <w:t>LBT category for msg 3 initial transmission is provided to the UE in RAR</w:t>
      </w:r>
    </w:p>
    <w:p w14:paraId="42460F4D" w14:textId="6F2DE6D0" w:rsidR="002D0E74" w:rsidRPr="00936196" w:rsidRDefault="002D0E74" w:rsidP="00936196">
      <w:pPr>
        <w:numPr>
          <w:ilvl w:val="0"/>
          <w:numId w:val="48"/>
        </w:numPr>
        <w:rPr>
          <w:rFonts w:ascii="Times New Roman" w:hAnsi="Times New Roman"/>
          <w:sz w:val="18"/>
          <w:szCs w:val="18"/>
        </w:rPr>
      </w:pPr>
      <w:r w:rsidRPr="002D0E74">
        <w:rPr>
          <w:rFonts w:ascii="Times New Roman" w:hAnsi="Times New Roman"/>
          <w:sz w:val="18"/>
          <w:szCs w:val="18"/>
        </w:rPr>
        <w:t>Multiple msg3 tx opportunities with a single or multiple RARs in the time domain is feasible from a RAN1 perspective but there is no consensus at this time in RAN1 to support this. RAN1 will continue discussions on the support of multiple msg3 tx opportunities.</w:t>
      </w:r>
    </w:p>
    <w:p w14:paraId="06C2E4BC" w14:textId="77777777" w:rsidR="002D0E74" w:rsidRPr="002D0E74" w:rsidRDefault="002D0E74" w:rsidP="002D0E74">
      <w:pPr>
        <w:rPr>
          <w:rFonts w:ascii="Times New Roman" w:hAnsi="Times New Roman"/>
          <w:sz w:val="18"/>
        </w:rPr>
      </w:pPr>
      <w:r w:rsidRPr="002D0E74">
        <w:rPr>
          <w:rFonts w:ascii="Times New Roman" w:hAnsi="Times New Roman"/>
          <w:sz w:val="18"/>
          <w:highlight w:val="green"/>
        </w:rPr>
        <w:t>Agreement:</w:t>
      </w:r>
    </w:p>
    <w:p w14:paraId="7DCDBF29" w14:textId="77777777" w:rsidR="002D0E74" w:rsidRPr="002D0E74" w:rsidRDefault="002D0E74" w:rsidP="002D0E74">
      <w:pPr>
        <w:pStyle w:val="af6"/>
        <w:spacing w:line="288" w:lineRule="auto"/>
        <w:ind w:leftChars="0" w:left="0"/>
        <w:contextualSpacing/>
        <w:rPr>
          <w:rFonts w:ascii="Times New Roman" w:eastAsia="MS Mincho" w:hAnsi="Times New Roman"/>
          <w:sz w:val="18"/>
          <w:lang w:eastAsia="ja-JP"/>
        </w:rPr>
      </w:pPr>
      <w:r w:rsidRPr="002D0E74">
        <w:rPr>
          <w:rFonts w:ascii="Times New Roman" w:hAnsi="Times New Roman"/>
          <w:sz w:val="18"/>
        </w:rPr>
        <w:t xml:space="preserve">For a serving cell, </w:t>
      </w:r>
      <w:r w:rsidRPr="002D0E74">
        <w:rPr>
          <w:rFonts w:ascii="Times New Roman" w:hAnsi="Times New Roman"/>
          <w:sz w:val="18"/>
          <w:lang w:eastAsia="ja-JP"/>
        </w:rPr>
        <w:t>UE may assume a QCL relation between SS/PBCH blocks which are detected across DRS transmission windows and have the same value of modulo(A, Q), once Q is known to the UE</w:t>
      </w:r>
    </w:p>
    <w:p w14:paraId="592B70F1" w14:textId="77777777" w:rsidR="002D0E74" w:rsidRPr="002D0E74" w:rsidRDefault="002D0E74" w:rsidP="002D0E74">
      <w:pPr>
        <w:pStyle w:val="af6"/>
        <w:numPr>
          <w:ilvl w:val="0"/>
          <w:numId w:val="49"/>
        </w:numPr>
        <w:spacing w:line="288" w:lineRule="auto"/>
        <w:ind w:leftChars="0"/>
        <w:contextualSpacing/>
        <w:rPr>
          <w:rFonts w:ascii="Times New Roman" w:eastAsia="MS Mincho" w:hAnsi="Times New Roman"/>
          <w:sz w:val="18"/>
          <w:lang w:eastAsia="ja-JP"/>
        </w:rPr>
      </w:pPr>
      <w:r w:rsidRPr="002D0E74">
        <w:rPr>
          <w:rFonts w:ascii="Times New Roman" w:hAnsi="Times New Roman"/>
          <w:sz w:val="18"/>
          <w:lang w:eastAsia="ja-JP"/>
        </w:rPr>
        <w:t>FFS: A is the SSB candidate position index and/or PBCH DMRS sequence index</w:t>
      </w:r>
    </w:p>
    <w:p w14:paraId="7298C0DD" w14:textId="77777777" w:rsidR="002D0E74" w:rsidRPr="002D0E74" w:rsidRDefault="002D0E74" w:rsidP="002D0E74">
      <w:pPr>
        <w:pStyle w:val="af6"/>
        <w:numPr>
          <w:ilvl w:val="0"/>
          <w:numId w:val="49"/>
        </w:numPr>
        <w:spacing w:line="288" w:lineRule="auto"/>
        <w:ind w:leftChars="0"/>
        <w:contextualSpacing/>
        <w:rPr>
          <w:rFonts w:ascii="Times New Roman" w:eastAsia="MS Mincho" w:hAnsi="Times New Roman"/>
          <w:sz w:val="18"/>
          <w:lang w:eastAsia="ja-JP"/>
        </w:rPr>
      </w:pPr>
      <w:r w:rsidRPr="002D0E74">
        <w:rPr>
          <w:rFonts w:ascii="Times New Roman" w:eastAsia="MS Mincho" w:hAnsi="Times New Roman"/>
          <w:sz w:val="18"/>
          <w:lang w:eastAsia="ja-JP"/>
        </w:rPr>
        <w:t xml:space="preserve">FFS: How Q is indicated or determined </w:t>
      </w:r>
    </w:p>
    <w:p w14:paraId="692BCD07" w14:textId="77777777" w:rsidR="002D0E74" w:rsidRPr="002D0E74" w:rsidRDefault="002D0E74" w:rsidP="002D0E74">
      <w:pPr>
        <w:pStyle w:val="af6"/>
        <w:numPr>
          <w:ilvl w:val="0"/>
          <w:numId w:val="49"/>
        </w:numPr>
        <w:spacing w:line="288" w:lineRule="auto"/>
        <w:ind w:leftChars="0"/>
        <w:contextualSpacing/>
        <w:rPr>
          <w:rFonts w:ascii="Times New Roman" w:eastAsia="MS Mincho" w:hAnsi="Times New Roman"/>
          <w:sz w:val="18"/>
          <w:lang w:eastAsia="ja-JP"/>
        </w:rPr>
      </w:pPr>
      <w:r w:rsidRPr="002D0E74">
        <w:rPr>
          <w:rFonts w:ascii="Times New Roman" w:hAnsi="Times New Roman"/>
          <w:sz w:val="18"/>
        </w:rPr>
        <w:t>FFS: Restriction on the range of Q.</w:t>
      </w:r>
    </w:p>
    <w:p w14:paraId="5EBAE53C" w14:textId="4EFCAD07" w:rsidR="002D0E74" w:rsidRPr="002D0E74" w:rsidRDefault="002D0E74" w:rsidP="00936196">
      <w:pPr>
        <w:pStyle w:val="af6"/>
        <w:spacing w:line="288" w:lineRule="auto"/>
        <w:ind w:leftChars="0" w:left="0"/>
        <w:contextualSpacing/>
      </w:pPr>
      <w:r w:rsidRPr="002D0E74">
        <w:rPr>
          <w:rFonts w:ascii="Times New Roman" w:hAnsi="Times New Roman"/>
          <w:sz w:val="18"/>
        </w:rPr>
        <w:t>Note: Neighbor cell RRM measurements will be addressed separately</w:t>
      </w:r>
    </w:p>
    <w:p w14:paraId="42F91094" w14:textId="77777777" w:rsidR="002D0E74" w:rsidRPr="002D0E74" w:rsidRDefault="002D0E74" w:rsidP="002D0E74">
      <w:pPr>
        <w:rPr>
          <w:rFonts w:ascii="Times New Roman" w:hAnsi="Times New Roman"/>
          <w:sz w:val="18"/>
        </w:rPr>
      </w:pPr>
      <w:r w:rsidRPr="002D0E74">
        <w:rPr>
          <w:rFonts w:ascii="Times New Roman" w:hAnsi="Times New Roman"/>
          <w:sz w:val="18"/>
          <w:highlight w:val="green"/>
        </w:rPr>
        <w:t>Agreement:</w:t>
      </w:r>
    </w:p>
    <w:p w14:paraId="67FDD92D" w14:textId="77777777" w:rsidR="002D0E74" w:rsidRPr="002D0E74" w:rsidRDefault="002D0E74" w:rsidP="002D0E74">
      <w:pPr>
        <w:adjustRightInd w:val="0"/>
        <w:snapToGrid w:val="0"/>
        <w:jc w:val="both"/>
        <w:rPr>
          <w:rFonts w:ascii="Times New Roman" w:hAnsi="Times New Roman"/>
          <w:sz w:val="18"/>
          <w:szCs w:val="20"/>
        </w:rPr>
      </w:pPr>
      <w:r w:rsidRPr="002D0E74">
        <w:rPr>
          <w:rFonts w:ascii="Times New Roman" w:hAnsi="Times New Roman"/>
          <w:sz w:val="18"/>
          <w:szCs w:val="20"/>
        </w:rPr>
        <w:t>For SSB-based RLM, UE may assume the RLM measurement window to be the same as the DRS transmission window.</w:t>
      </w:r>
    </w:p>
    <w:p w14:paraId="10818445" w14:textId="77777777" w:rsidR="002D0E74" w:rsidRPr="002D0E74" w:rsidRDefault="002D0E74" w:rsidP="002D0E74">
      <w:pPr>
        <w:numPr>
          <w:ilvl w:val="0"/>
          <w:numId w:val="50"/>
        </w:numPr>
        <w:adjustRightInd w:val="0"/>
        <w:snapToGrid w:val="0"/>
        <w:jc w:val="both"/>
        <w:rPr>
          <w:rFonts w:ascii="Times New Roman" w:hAnsi="Times New Roman"/>
          <w:sz w:val="18"/>
          <w:szCs w:val="20"/>
        </w:rPr>
      </w:pPr>
      <w:r w:rsidRPr="002D0E74">
        <w:rPr>
          <w:rFonts w:ascii="Times New Roman" w:hAnsi="Times New Roman"/>
          <w:sz w:val="18"/>
          <w:szCs w:val="20"/>
        </w:rPr>
        <w:t xml:space="preserve">Note: This implies that the </w:t>
      </w:r>
      <w:r w:rsidRPr="002D0E74">
        <w:rPr>
          <w:rFonts w:ascii="Times New Roman" w:hAnsi="Times New Roman"/>
          <w:sz w:val="18"/>
        </w:rPr>
        <w:t>SSB-based RLM-RS cannot fall outside the measurement window</w:t>
      </w:r>
      <w:r w:rsidRPr="002D0E74">
        <w:rPr>
          <w:rFonts w:ascii="Times New Roman" w:hAnsi="Times New Roman"/>
          <w:sz w:val="18"/>
          <w:szCs w:val="20"/>
        </w:rPr>
        <w:t xml:space="preserve"> </w:t>
      </w:r>
    </w:p>
    <w:p w14:paraId="14C5E3DA" w14:textId="53BBF447" w:rsidR="002D0E74" w:rsidRPr="002D0E74" w:rsidRDefault="002D0E74" w:rsidP="002D0E74">
      <w:pPr>
        <w:rPr>
          <w:rFonts w:ascii="Times New Roman" w:hAnsi="Times New Roman"/>
          <w:sz w:val="16"/>
          <w:szCs w:val="18"/>
        </w:rPr>
      </w:pPr>
      <w:r w:rsidRPr="002D0E74">
        <w:rPr>
          <w:rFonts w:ascii="Times New Roman" w:hAnsi="Times New Roman"/>
          <w:sz w:val="18"/>
          <w:szCs w:val="20"/>
        </w:rPr>
        <w:t>FFS: Whether and how DRS transmission window is configured to the UE</w:t>
      </w:r>
    </w:p>
    <w:p w14:paraId="3A60AFCA" w14:textId="77777777" w:rsidR="002D0E74" w:rsidRPr="00A3048E" w:rsidRDefault="002D0E74" w:rsidP="002D0E74"/>
    <w:p w14:paraId="25B618E0" w14:textId="77777777" w:rsidR="00077E03" w:rsidRPr="00077E03" w:rsidRDefault="00077E03" w:rsidP="000A528C">
      <w:pPr>
        <w:pStyle w:val="a0"/>
        <w:spacing w:beforeLines="30" w:before="72" w:after="0"/>
        <w:jc w:val="left"/>
        <w:rPr>
          <w:rFonts w:ascii="Times New Roman" w:eastAsia="宋体" w:hAnsi="Times New Roman"/>
          <w:lang w:val="en-GB" w:eastAsia="zh-CN"/>
        </w:rPr>
      </w:pPr>
      <w:r>
        <w:rPr>
          <w:rFonts w:ascii="Times New Roman" w:eastAsia="宋体" w:hAnsi="Times New Roman" w:hint="eastAsia"/>
          <w:lang w:val="en-GB" w:eastAsia="zh-CN"/>
        </w:rPr>
        <w:t>I</w:t>
      </w:r>
      <w:r>
        <w:rPr>
          <w:rFonts w:ascii="Times New Roman" w:eastAsia="宋体" w:hAnsi="Times New Roman"/>
          <w:lang w:val="en-GB" w:eastAsia="zh-CN"/>
        </w:rPr>
        <w:t xml:space="preserve">n this paper, </w:t>
      </w:r>
      <w:r w:rsidR="003D5877">
        <w:rPr>
          <w:rFonts w:ascii="Times New Roman" w:eastAsia="宋体" w:hAnsi="Times New Roman"/>
          <w:lang w:val="en-GB" w:eastAsia="zh-CN"/>
        </w:rPr>
        <w:t>the enhancements to initial access related procedure are discussed</w:t>
      </w:r>
      <w:r>
        <w:rPr>
          <w:rFonts w:ascii="Times New Roman" w:eastAsia="宋体" w:hAnsi="Times New Roman"/>
          <w:lang w:val="en-GB" w:eastAsia="zh-CN"/>
        </w:rPr>
        <w:t xml:space="preserve"> based on WID guidance </w:t>
      </w:r>
      <w:r w:rsidR="000A528C">
        <w:rPr>
          <w:rFonts w:ascii="Times New Roman" w:eastAsia="宋体" w:hAnsi="Times New Roman"/>
          <w:lang w:val="en-GB" w:eastAsia="zh-CN"/>
        </w:rPr>
        <w:t xml:space="preserve">and the above agreements </w:t>
      </w:r>
      <w:r>
        <w:rPr>
          <w:rFonts w:ascii="Times New Roman" w:eastAsia="宋体" w:hAnsi="Times New Roman"/>
          <w:lang w:val="en-GB" w:eastAsia="zh-CN"/>
        </w:rPr>
        <w:t>in the following sections.</w:t>
      </w:r>
    </w:p>
    <w:p w14:paraId="55E51EF1"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lastRenderedPageBreak/>
        <w:t>Discussion</w:t>
      </w:r>
      <w:bookmarkStart w:id="1" w:name="_Ref498564494"/>
    </w:p>
    <w:p w14:paraId="51E0EE06" w14:textId="77777777" w:rsidR="00EA5A61" w:rsidRDefault="00EA5A61">
      <w:pPr>
        <w:pStyle w:val="ac"/>
        <w:keepNext/>
        <w:widowControl/>
        <w:numPr>
          <w:ilvl w:val="0"/>
          <w:numId w:val="1"/>
        </w:numPr>
        <w:spacing w:before="240" w:after="60"/>
        <w:ind w:firstLineChars="0"/>
        <w:jc w:val="left"/>
        <w:outlineLvl w:val="1"/>
        <w:rPr>
          <w:rFonts w:ascii="Arial" w:hAnsi="Arial" w:cs="Arial"/>
          <w:b/>
          <w:bCs/>
          <w:iCs/>
          <w:vanish/>
          <w:kern w:val="0"/>
          <w:sz w:val="30"/>
          <w:szCs w:val="30"/>
        </w:rPr>
      </w:pPr>
    </w:p>
    <w:p w14:paraId="3D183A4A" w14:textId="77777777" w:rsidR="00EA5A61" w:rsidRDefault="00EA5A61">
      <w:pPr>
        <w:pStyle w:val="ac"/>
        <w:keepNext/>
        <w:widowControl/>
        <w:numPr>
          <w:ilvl w:val="0"/>
          <w:numId w:val="1"/>
        </w:numPr>
        <w:spacing w:before="240" w:after="60"/>
        <w:ind w:firstLineChars="0"/>
        <w:jc w:val="left"/>
        <w:outlineLvl w:val="1"/>
        <w:rPr>
          <w:rFonts w:ascii="Arial" w:hAnsi="Arial" w:cs="Arial"/>
          <w:b/>
          <w:bCs/>
          <w:iCs/>
          <w:vanish/>
          <w:kern w:val="0"/>
          <w:sz w:val="30"/>
          <w:szCs w:val="30"/>
        </w:rPr>
      </w:pPr>
    </w:p>
    <w:p w14:paraId="6581081D" w14:textId="77777777" w:rsidR="007A052E" w:rsidRPr="001C5523" w:rsidRDefault="007A052E" w:rsidP="003D5877">
      <w:pPr>
        <w:pStyle w:val="20"/>
        <w:tabs>
          <w:tab w:val="left" w:pos="567"/>
        </w:tabs>
        <w:rPr>
          <w:rFonts w:eastAsia="宋体"/>
          <w:b w:val="0"/>
          <w:sz w:val="30"/>
          <w:szCs w:val="30"/>
        </w:rPr>
      </w:pPr>
      <w:bookmarkStart w:id="2" w:name="_Hlk521582650"/>
      <w:r>
        <w:rPr>
          <w:rFonts w:eastAsia="宋体"/>
          <w:b w:val="0"/>
          <w:sz w:val="30"/>
          <w:szCs w:val="30"/>
        </w:rPr>
        <w:t>DRS</w:t>
      </w:r>
      <w:r w:rsidR="00B46534">
        <w:rPr>
          <w:rFonts w:eastAsia="宋体"/>
          <w:b w:val="0"/>
          <w:sz w:val="30"/>
          <w:szCs w:val="30"/>
        </w:rPr>
        <w:t xml:space="preserve"> </w:t>
      </w:r>
      <w:r w:rsidR="004303DC">
        <w:rPr>
          <w:rFonts w:eastAsia="宋体"/>
          <w:b w:val="0"/>
          <w:sz w:val="30"/>
          <w:szCs w:val="30"/>
        </w:rPr>
        <w:t>transmission</w:t>
      </w:r>
      <w:r w:rsidR="00B46534">
        <w:rPr>
          <w:rFonts w:eastAsia="宋体"/>
          <w:b w:val="0"/>
          <w:sz w:val="30"/>
          <w:szCs w:val="30"/>
        </w:rPr>
        <w:t xml:space="preserve"> and detection</w:t>
      </w:r>
    </w:p>
    <w:p w14:paraId="434C279D" w14:textId="5B120ABD" w:rsidR="00F922C0" w:rsidRDefault="00AE2254" w:rsidP="00AE2254">
      <w:pPr>
        <w:pStyle w:val="3"/>
        <w:ind w:left="1304"/>
        <w:rPr>
          <w:lang w:eastAsia="zh-CN"/>
        </w:rPr>
      </w:pPr>
      <w:bookmarkStart w:id="3" w:name="_Ref521492551"/>
      <w:bookmarkEnd w:id="2"/>
      <w:r w:rsidRPr="00AE2254">
        <w:rPr>
          <w:lang w:eastAsia="zh-CN"/>
        </w:rPr>
        <w:t xml:space="preserve">  </w:t>
      </w:r>
      <w:r w:rsidR="00F922C0" w:rsidRPr="00AE2254">
        <w:rPr>
          <w:lang w:eastAsia="zh-CN"/>
        </w:rPr>
        <w:t>DRS transmission</w:t>
      </w:r>
      <w:r w:rsidR="002D0E74">
        <w:rPr>
          <w:lang w:eastAsia="zh-CN"/>
        </w:rPr>
        <w:t xml:space="preserve"> period and window</w:t>
      </w:r>
    </w:p>
    <w:p w14:paraId="72DEDA72" w14:textId="77777777" w:rsidR="002D0E74" w:rsidRDefault="002D0E74" w:rsidP="002D0E74">
      <w:pPr>
        <w:pStyle w:val="a0"/>
        <w:rPr>
          <w:rFonts w:ascii="Times New Roman" w:eastAsia="宋体" w:hAnsi="Times New Roman"/>
          <w:lang w:eastAsia="zh-CN"/>
        </w:rPr>
      </w:pPr>
      <w:r w:rsidRPr="00455E01">
        <w:rPr>
          <w:rFonts w:ascii="Times New Roman" w:eastAsia="宋体" w:hAnsi="Times New Roman"/>
          <w:lang w:eastAsia="zh-CN"/>
        </w:rPr>
        <w:t xml:space="preserve">NR </w:t>
      </w:r>
      <w:r>
        <w:rPr>
          <w:rFonts w:ascii="Times New Roman" w:eastAsia="宋体" w:hAnsi="Times New Roman"/>
          <w:lang w:eastAsia="zh-CN"/>
        </w:rPr>
        <w:t xml:space="preserve">Rel 15 </w:t>
      </w:r>
      <w:r w:rsidRPr="00455E01">
        <w:rPr>
          <w:rFonts w:ascii="Times New Roman" w:eastAsia="宋体" w:hAnsi="Times New Roman"/>
          <w:lang w:eastAsia="zh-CN"/>
        </w:rPr>
        <w:t>supports the following SS/PBCH Block periods {5, 10, 20, 40, 80, 160}</w:t>
      </w:r>
      <w:r>
        <w:rPr>
          <w:rFonts w:ascii="Times New Roman" w:eastAsia="宋体" w:hAnsi="Times New Roman"/>
          <w:lang w:eastAsia="zh-CN"/>
        </w:rPr>
        <w:t xml:space="preserve"> </w:t>
      </w:r>
      <w:r w:rsidRPr="00455E01">
        <w:rPr>
          <w:rFonts w:ascii="Times New Roman" w:eastAsia="宋体" w:hAnsi="Times New Roman"/>
          <w:lang w:eastAsia="zh-CN"/>
        </w:rPr>
        <w:t>ms</w:t>
      </w:r>
      <w:r>
        <w:rPr>
          <w:rFonts w:ascii="Times New Roman" w:eastAsia="宋体" w:hAnsi="Times New Roman"/>
          <w:lang w:eastAsia="zh-CN"/>
        </w:rPr>
        <w:t xml:space="preserve"> while LAA Rel 13 supports DRS period {40, 80, 160}ms. Naturally NRU will support flexible configuration of DRS period. By considering the overhead, NRU DRS is better to be transmitted in large period, i.e. {40, 80, 160} ms. To increase the transmission opportunity, it is better to allow DRS sliding within one specific window</w:t>
      </w:r>
      <w:r>
        <w:rPr>
          <w:rFonts w:ascii="Times New Roman" w:eastAsia="宋体" w:hAnsi="Times New Roman" w:hint="eastAsia"/>
          <w:lang w:eastAsia="zh-CN"/>
        </w:rPr>
        <w:t>, which is agreed as at most 5ms</w:t>
      </w:r>
      <w:r>
        <w:rPr>
          <w:rFonts w:ascii="Times New Roman" w:eastAsia="宋体" w:hAnsi="Times New Roman"/>
          <w:lang w:eastAsia="zh-CN"/>
        </w:rPr>
        <w:t>. Larger DRS window could increase the transmission probability of DRS. On the other hand, it will result in more power consumption since UE needs to search SSB within a larger DRS window. So DRS window duration should be flexible and could be configured in different cases. For example, in low interference case, smaller DRS window duration is enough and better to be configured. Thus, the following proposal is made:</w:t>
      </w:r>
    </w:p>
    <w:p w14:paraId="2BBFA9B9" w14:textId="7D71B78F" w:rsidR="002D0E74" w:rsidRPr="002D0E74" w:rsidRDefault="002D0E74" w:rsidP="002D0E74">
      <w:pPr>
        <w:rPr>
          <w:rFonts w:eastAsiaTheme="minorEastAsia"/>
          <w:lang w:eastAsia="zh-CN"/>
        </w:rPr>
      </w:pPr>
      <w:bookmarkStart w:id="4" w:name="PP1"/>
      <w:r w:rsidRPr="00137CB5">
        <w:rPr>
          <w:rFonts w:ascii="Times New Roman" w:hAnsi="Times New Roman"/>
          <w:b/>
        </w:rPr>
        <w:t xml:space="preserve">Proposal </w:t>
      </w:r>
      <w:r w:rsidRPr="00137CB5">
        <w:rPr>
          <w:rFonts w:ascii="Times New Roman" w:hAnsi="Times New Roman"/>
          <w:b/>
        </w:rPr>
        <w:fldChar w:fldCharType="begin"/>
      </w:r>
      <w:r w:rsidRPr="00137CB5">
        <w:rPr>
          <w:rFonts w:ascii="Times New Roman" w:hAnsi="Times New Roman"/>
          <w:b/>
        </w:rPr>
        <w:instrText xml:space="preserve"> SEQ Proposal \* ARABIC </w:instrText>
      </w:r>
      <w:r w:rsidRPr="00137CB5">
        <w:rPr>
          <w:rFonts w:ascii="Times New Roman" w:hAnsi="Times New Roman"/>
          <w:b/>
        </w:rPr>
        <w:fldChar w:fldCharType="separate"/>
      </w:r>
      <w:r w:rsidR="004C7323">
        <w:rPr>
          <w:rFonts w:ascii="Times New Roman" w:hAnsi="Times New Roman"/>
          <w:b/>
          <w:noProof/>
        </w:rPr>
        <w:t>1</w:t>
      </w:r>
      <w:r w:rsidRPr="00137CB5">
        <w:rPr>
          <w:rFonts w:ascii="Times New Roman" w:hAnsi="Times New Roman"/>
          <w:b/>
        </w:rPr>
        <w:fldChar w:fldCharType="end"/>
      </w:r>
      <w:r w:rsidRPr="00137CB5">
        <w:rPr>
          <w:rFonts w:ascii="Times New Roman" w:hAnsi="Times New Roman"/>
          <w:b/>
        </w:rPr>
        <w:t>:</w:t>
      </w:r>
      <w:r>
        <w:rPr>
          <w:rFonts w:ascii="Times New Roman" w:hAnsi="Times New Roman"/>
          <w:b/>
        </w:rPr>
        <w:t xml:space="preserve"> NR-U supports flexible configuration of DRS period (e.g. {40ms, 80ms, 160ms}) and DRS </w:t>
      </w:r>
      <w:r w:rsidR="009136BD">
        <w:rPr>
          <w:rFonts w:ascii="Times New Roman" w:hAnsi="Times New Roman"/>
          <w:b/>
        </w:rPr>
        <w:t xml:space="preserve">transmission </w:t>
      </w:r>
      <w:r>
        <w:rPr>
          <w:rFonts w:ascii="Times New Roman" w:hAnsi="Times New Roman"/>
          <w:b/>
        </w:rPr>
        <w:t>window duration (e.g. {</w:t>
      </w:r>
      <w:r>
        <w:rPr>
          <w:rFonts w:ascii="Times New Roman" w:eastAsiaTheme="minorEastAsia" w:hAnsi="Times New Roman" w:hint="eastAsia"/>
          <w:b/>
          <w:lang w:eastAsia="zh-CN"/>
        </w:rPr>
        <w:t>1</w:t>
      </w:r>
      <w:r>
        <w:rPr>
          <w:rFonts w:ascii="Times New Roman" w:hAnsi="Times New Roman"/>
          <w:b/>
        </w:rPr>
        <w:t xml:space="preserve">ms, </w:t>
      </w:r>
      <w:r>
        <w:rPr>
          <w:rFonts w:ascii="Times New Roman" w:eastAsiaTheme="minorEastAsia" w:hAnsi="Times New Roman" w:hint="eastAsia"/>
          <w:b/>
          <w:lang w:eastAsia="zh-CN"/>
        </w:rPr>
        <w:t>2</w:t>
      </w:r>
      <w:r>
        <w:rPr>
          <w:rFonts w:ascii="Times New Roman" w:hAnsi="Times New Roman"/>
          <w:b/>
        </w:rPr>
        <w:t xml:space="preserve">ms, </w:t>
      </w:r>
      <w:r>
        <w:rPr>
          <w:rFonts w:ascii="Times New Roman" w:eastAsiaTheme="minorEastAsia" w:hAnsi="Times New Roman" w:hint="eastAsia"/>
          <w:b/>
          <w:lang w:eastAsia="zh-CN"/>
        </w:rPr>
        <w:t>3</w:t>
      </w:r>
      <w:r>
        <w:rPr>
          <w:rFonts w:ascii="Times New Roman" w:hAnsi="Times New Roman"/>
          <w:b/>
        </w:rPr>
        <w:t xml:space="preserve">ms, </w:t>
      </w:r>
      <w:r>
        <w:rPr>
          <w:rFonts w:ascii="Times New Roman" w:eastAsiaTheme="minorEastAsia" w:hAnsi="Times New Roman" w:hint="eastAsia"/>
          <w:b/>
          <w:lang w:eastAsia="zh-CN"/>
        </w:rPr>
        <w:t>4</w:t>
      </w:r>
      <w:r>
        <w:rPr>
          <w:rFonts w:ascii="Times New Roman" w:hAnsi="Times New Roman"/>
          <w:b/>
        </w:rPr>
        <w:t>ms</w:t>
      </w:r>
      <w:r>
        <w:rPr>
          <w:rFonts w:ascii="Times New Roman" w:eastAsiaTheme="minorEastAsia" w:hAnsi="Times New Roman" w:hint="eastAsia"/>
          <w:b/>
          <w:lang w:eastAsia="zh-CN"/>
        </w:rPr>
        <w:t>, 5ms</w:t>
      </w:r>
      <w:r>
        <w:rPr>
          <w:rFonts w:ascii="Times New Roman" w:hAnsi="Times New Roman"/>
          <w:b/>
        </w:rPr>
        <w:t>})</w:t>
      </w:r>
      <w:r w:rsidRPr="00137CB5">
        <w:rPr>
          <w:rFonts w:ascii="Times New Roman" w:eastAsia="宋体" w:hAnsi="Times New Roman"/>
          <w:b/>
          <w:lang w:eastAsia="zh-CN"/>
        </w:rPr>
        <w:t>.</w:t>
      </w:r>
    </w:p>
    <w:bookmarkEnd w:id="4"/>
    <w:p w14:paraId="1FD24F11" w14:textId="679C6FD2" w:rsidR="000C1F8B" w:rsidRPr="00AE2254" w:rsidRDefault="00AE2254" w:rsidP="00AE2254">
      <w:pPr>
        <w:pStyle w:val="3"/>
        <w:ind w:left="1304"/>
        <w:rPr>
          <w:lang w:eastAsia="zh-CN"/>
        </w:rPr>
      </w:pPr>
      <w:r w:rsidRPr="00AE2254">
        <w:rPr>
          <w:lang w:eastAsia="zh-CN"/>
        </w:rPr>
        <w:t xml:space="preserve">  </w:t>
      </w:r>
      <w:bookmarkStart w:id="5" w:name="_Ref16774829"/>
      <w:r w:rsidR="002D0E74">
        <w:rPr>
          <w:lang w:eastAsia="zh-CN"/>
        </w:rPr>
        <w:t>Timing recovery and QCL determination</w:t>
      </w:r>
      <w:bookmarkEnd w:id="5"/>
    </w:p>
    <w:p w14:paraId="62300216" w14:textId="3BE17378" w:rsidR="00EF19E8" w:rsidRDefault="00CA388D" w:rsidP="00CA388D">
      <w:pPr>
        <w:pStyle w:val="a0"/>
        <w:rPr>
          <w:rFonts w:ascii="Times New Roman" w:eastAsia="宋体" w:hAnsi="Times New Roman"/>
          <w:lang w:eastAsia="zh-CN"/>
        </w:rPr>
      </w:pPr>
      <w:r w:rsidRPr="00F41ED1">
        <w:rPr>
          <w:rFonts w:ascii="Times New Roman" w:eastAsia="宋体" w:hAnsi="Times New Roman" w:hint="eastAsia"/>
          <w:lang w:eastAsia="zh-CN"/>
        </w:rPr>
        <w:t>F</w:t>
      </w:r>
      <w:r w:rsidRPr="00F41ED1">
        <w:rPr>
          <w:rFonts w:ascii="Times New Roman" w:eastAsia="宋体" w:hAnsi="Times New Roman"/>
          <w:lang w:eastAsia="zh-CN"/>
        </w:rPr>
        <w:t xml:space="preserve">or </w:t>
      </w:r>
      <w:r w:rsidR="00F41ED1" w:rsidRPr="00F41ED1">
        <w:rPr>
          <w:rFonts w:ascii="Times New Roman" w:eastAsia="宋体" w:hAnsi="Times New Roman"/>
          <w:lang w:eastAsia="zh-CN"/>
        </w:rPr>
        <w:t>NRU</w:t>
      </w:r>
      <w:r w:rsidRPr="00F41ED1">
        <w:rPr>
          <w:rFonts w:ascii="Times New Roman" w:eastAsia="宋体" w:hAnsi="Times New Roman"/>
          <w:lang w:eastAsia="zh-CN"/>
        </w:rPr>
        <w:t xml:space="preserve">, </w:t>
      </w:r>
      <w:r w:rsidR="00F41ED1" w:rsidRPr="00F41ED1">
        <w:rPr>
          <w:rFonts w:ascii="Times New Roman" w:eastAsia="宋体" w:hAnsi="Times New Roman"/>
          <w:lang w:eastAsia="zh-CN"/>
        </w:rPr>
        <w:t>initial access UEs will try to detect PSS/SSS</w:t>
      </w:r>
      <w:r w:rsidR="00EF19E8">
        <w:rPr>
          <w:rFonts w:ascii="Times New Roman" w:eastAsia="宋体" w:hAnsi="Times New Roman"/>
          <w:lang w:eastAsia="zh-CN"/>
        </w:rPr>
        <w:t xml:space="preserve"> in the SSB</w:t>
      </w:r>
      <w:r w:rsidR="00F41ED1" w:rsidRPr="00F41ED1">
        <w:rPr>
          <w:rFonts w:ascii="Times New Roman" w:eastAsia="宋体" w:hAnsi="Times New Roman"/>
          <w:lang w:eastAsia="zh-CN"/>
        </w:rPr>
        <w:t xml:space="preserve"> by searching the band. Once it detects PSS/SSS, </w:t>
      </w:r>
      <w:r w:rsidR="00F41ED1">
        <w:rPr>
          <w:rFonts w:ascii="Times New Roman" w:eastAsia="宋体" w:hAnsi="Times New Roman"/>
          <w:lang w:eastAsia="zh-CN"/>
        </w:rPr>
        <w:t xml:space="preserve">UE will </w:t>
      </w:r>
      <w:r w:rsidR="00EF19E8">
        <w:rPr>
          <w:rFonts w:ascii="Times New Roman" w:eastAsia="宋体" w:hAnsi="Times New Roman"/>
          <w:lang w:eastAsia="zh-CN"/>
        </w:rPr>
        <w:t xml:space="preserve">start to decode the PBCH in SSB to obtain PBCH DM-RS ID </w:t>
      </w:r>
      <w:r w:rsidR="00EF19E8" w:rsidRPr="00EF19E8">
        <w:rPr>
          <w:rFonts w:ascii="Times New Roman" w:eastAsia="宋体" w:hAnsi="Times New Roman"/>
          <w:i/>
          <w:lang w:eastAsia="zh-CN"/>
        </w:rPr>
        <w:t>d</w:t>
      </w:r>
      <w:r w:rsidR="00EF19E8">
        <w:rPr>
          <w:rFonts w:ascii="Times New Roman" w:eastAsia="宋体" w:hAnsi="Times New Roman"/>
          <w:lang w:eastAsia="zh-CN"/>
        </w:rPr>
        <w:t xml:space="preserve"> and PBCH payload</w:t>
      </w:r>
      <w:r w:rsidR="00EE3323">
        <w:rPr>
          <w:rFonts w:ascii="Times New Roman" w:eastAsia="宋体" w:hAnsi="Times New Roman"/>
          <w:lang w:eastAsia="zh-CN"/>
        </w:rPr>
        <w:t xml:space="preserve">. </w:t>
      </w:r>
      <w:r w:rsidR="00EF19E8">
        <w:rPr>
          <w:rFonts w:ascii="Times New Roman" w:eastAsia="宋体" w:hAnsi="Times New Roman"/>
          <w:lang w:eastAsia="zh-CN"/>
        </w:rPr>
        <w:t>In NR Rel15</w:t>
      </w:r>
      <w:r w:rsidR="00612CA5">
        <w:rPr>
          <w:rFonts w:ascii="Times New Roman" w:eastAsia="宋体" w:hAnsi="Times New Roman"/>
          <w:lang w:eastAsia="zh-CN"/>
        </w:rPr>
        <w:t>, UE will derive the timing from PBCH DM-RS ID (3bits) only for FR1 and from both PBCH DM-RS ID (3bits) and PBCH payload (3bits) for FR2. For NRU Rel16, it is already</w:t>
      </w:r>
      <w:r w:rsidR="00B24521">
        <w:rPr>
          <w:rFonts w:ascii="Times New Roman" w:eastAsia="宋体" w:hAnsi="Times New Roman"/>
          <w:lang w:eastAsia="zh-CN"/>
        </w:rPr>
        <w:t xml:space="preserve"> agreed that the candidate positions for SSB transmissions should be extended for FR1 (e.g. 5GHz) to enhance DRS transmission opportunities. </w:t>
      </w:r>
      <w:r w:rsidR="00380F6C">
        <w:rPr>
          <w:rFonts w:ascii="Times New Roman" w:eastAsia="宋体" w:hAnsi="Times New Roman"/>
          <w:lang w:eastAsia="zh-CN"/>
        </w:rPr>
        <w:t xml:space="preserve">However, NR Rel15 PBCH DM-RS (3bits) is not enough to carry the SSB time position index for this extension. Thus, there are the following </w:t>
      </w:r>
      <w:r w:rsidR="00C5714B">
        <w:rPr>
          <w:rFonts w:ascii="Times New Roman" w:eastAsia="宋体" w:hAnsi="Times New Roman"/>
          <w:lang w:eastAsia="zh-CN"/>
        </w:rPr>
        <w:t>2</w:t>
      </w:r>
      <w:r w:rsidR="00380F6C">
        <w:rPr>
          <w:rFonts w:ascii="Times New Roman" w:eastAsia="宋体" w:hAnsi="Times New Roman"/>
          <w:lang w:eastAsia="zh-CN"/>
        </w:rPr>
        <w:t xml:space="preserve"> options to achieve this</w:t>
      </w:r>
      <w:r w:rsidR="00C5714B">
        <w:rPr>
          <w:rFonts w:ascii="Times New Roman" w:eastAsia="宋体" w:hAnsi="Times New Roman"/>
          <w:lang w:eastAsia="zh-CN"/>
        </w:rPr>
        <w:t xml:space="preserve"> according to the latest agreements</w:t>
      </w:r>
      <w:r w:rsidR="00380F6C">
        <w:rPr>
          <w:rFonts w:ascii="Times New Roman" w:eastAsia="宋体" w:hAnsi="Times New Roman"/>
          <w:lang w:eastAsia="zh-CN"/>
        </w:rPr>
        <w:t>:</w:t>
      </w:r>
    </w:p>
    <w:p w14:paraId="10BE1457" w14:textId="77777777" w:rsidR="00696B6E" w:rsidRDefault="00696B6E" w:rsidP="001F5CBB">
      <w:pPr>
        <w:pStyle w:val="a0"/>
        <w:numPr>
          <w:ilvl w:val="0"/>
          <w:numId w:val="31"/>
        </w:numPr>
        <w:rPr>
          <w:rFonts w:ascii="Times New Roman" w:eastAsia="宋体" w:hAnsi="Times New Roman"/>
          <w:lang w:eastAsia="zh-CN"/>
        </w:rPr>
      </w:pPr>
      <w:r>
        <w:rPr>
          <w:rFonts w:ascii="Times New Roman" w:eastAsia="宋体" w:hAnsi="Times New Roman" w:hint="eastAsia"/>
          <w:lang w:eastAsia="zh-CN"/>
        </w:rPr>
        <w:t>O</w:t>
      </w:r>
      <w:r>
        <w:rPr>
          <w:rFonts w:ascii="Times New Roman" w:eastAsia="宋体" w:hAnsi="Times New Roman"/>
          <w:lang w:eastAsia="zh-CN"/>
        </w:rPr>
        <w:t>ption 1a: 3 LSBs of SSB time position index carried by PBCH DM-RS ID and 2 MSBs of SSB time position index carried by PBCH payload</w:t>
      </w:r>
      <w:r w:rsidR="00A269BE">
        <w:rPr>
          <w:rFonts w:ascii="Times New Roman" w:eastAsia="宋体" w:hAnsi="Times New Roman"/>
          <w:lang w:eastAsia="zh-CN"/>
        </w:rPr>
        <w:t xml:space="preserve"> (similar with FR2 method)</w:t>
      </w:r>
    </w:p>
    <w:p w14:paraId="671F0A5F" w14:textId="77777777" w:rsidR="00696B6E" w:rsidRDefault="00696B6E" w:rsidP="001F5CBB">
      <w:pPr>
        <w:pStyle w:val="a0"/>
        <w:numPr>
          <w:ilvl w:val="0"/>
          <w:numId w:val="31"/>
        </w:numPr>
        <w:rPr>
          <w:rFonts w:ascii="Times New Roman" w:eastAsia="宋体" w:hAnsi="Times New Roman"/>
          <w:lang w:eastAsia="zh-CN"/>
        </w:rPr>
      </w:pPr>
      <w:r>
        <w:rPr>
          <w:rFonts w:ascii="Times New Roman" w:eastAsia="宋体" w:hAnsi="Times New Roman" w:hint="eastAsia"/>
          <w:lang w:eastAsia="zh-CN"/>
        </w:rPr>
        <w:t>O</w:t>
      </w:r>
      <w:r>
        <w:rPr>
          <w:rFonts w:ascii="Times New Roman" w:eastAsia="宋体" w:hAnsi="Times New Roman"/>
          <w:lang w:eastAsia="zh-CN"/>
        </w:rPr>
        <w:t>ption</w:t>
      </w:r>
      <w:r w:rsidR="001F5CBB">
        <w:rPr>
          <w:rFonts w:ascii="Times New Roman" w:eastAsia="宋体" w:hAnsi="Times New Roman"/>
          <w:lang w:eastAsia="zh-CN"/>
        </w:rPr>
        <w:t xml:space="preserve"> </w:t>
      </w:r>
      <w:r>
        <w:rPr>
          <w:rFonts w:ascii="Times New Roman" w:eastAsia="宋体" w:hAnsi="Times New Roman"/>
          <w:lang w:eastAsia="zh-CN"/>
        </w:rPr>
        <w:t xml:space="preserve">1b: Maximum </w:t>
      </w:r>
      <w:r w:rsidR="00A269BE">
        <w:rPr>
          <w:rFonts w:ascii="Times New Roman" w:eastAsia="宋体" w:hAnsi="Times New Roman"/>
          <w:lang w:eastAsia="zh-CN"/>
        </w:rPr>
        <w:t xml:space="preserve">value of transmitted </w:t>
      </w:r>
      <w:r>
        <w:rPr>
          <w:rFonts w:ascii="Times New Roman" w:eastAsia="宋体" w:hAnsi="Times New Roman"/>
          <w:lang w:eastAsia="zh-CN"/>
        </w:rPr>
        <w:t xml:space="preserve">PBCH DM-RS </w:t>
      </w:r>
      <w:r w:rsidR="00A269BE">
        <w:rPr>
          <w:rFonts w:ascii="Times New Roman" w:eastAsia="宋体" w:hAnsi="Times New Roman"/>
          <w:lang w:eastAsia="zh-CN"/>
        </w:rPr>
        <w:t xml:space="preserve">ID </w:t>
      </w:r>
      <w:r w:rsidR="00B53755">
        <w:rPr>
          <w:rFonts w:ascii="Times New Roman" w:eastAsia="宋体" w:hAnsi="Times New Roman"/>
          <w:lang w:eastAsia="zh-CN"/>
        </w:rPr>
        <w:t xml:space="preserve">denoted by </w:t>
      </w:r>
      <w:r w:rsidR="00B53755" w:rsidRPr="001F5CBB">
        <w:rPr>
          <w:rFonts w:ascii="Times New Roman" w:eastAsia="宋体" w:hAnsi="Times New Roman"/>
          <w:lang w:eastAsia="zh-CN"/>
        </w:rPr>
        <w:t>f(q)</w:t>
      </w:r>
      <w:r w:rsidR="00B53755">
        <w:rPr>
          <w:rFonts w:ascii="Times New Roman" w:eastAsia="宋体" w:hAnsi="Times New Roman"/>
          <w:lang w:eastAsia="zh-CN"/>
        </w:rPr>
        <w:t xml:space="preserve"> </w:t>
      </w:r>
      <w:r w:rsidR="00A269BE">
        <w:rPr>
          <w:rFonts w:ascii="Times New Roman" w:eastAsia="宋体" w:hAnsi="Times New Roman"/>
          <w:lang w:eastAsia="zh-CN"/>
        </w:rPr>
        <w:t xml:space="preserve">depends on configured maximum transmitted QCL beams </w:t>
      </w:r>
      <w:r w:rsidR="00A269BE" w:rsidRPr="001F5CBB">
        <w:rPr>
          <w:rFonts w:ascii="Times New Roman" w:eastAsia="宋体" w:hAnsi="Times New Roman"/>
          <w:lang w:eastAsia="zh-CN"/>
        </w:rPr>
        <w:t>q</w:t>
      </w:r>
      <w:r w:rsidR="00B53755" w:rsidRPr="001F5CBB">
        <w:rPr>
          <w:rFonts w:ascii="Times New Roman" w:eastAsia="宋体" w:hAnsi="Times New Roman"/>
          <w:lang w:eastAsia="zh-CN"/>
        </w:rPr>
        <w:t>.</w:t>
      </w:r>
    </w:p>
    <w:p w14:paraId="2CDDC444" w14:textId="77777777" w:rsidR="00B53755" w:rsidRPr="00B53755" w:rsidRDefault="00B53755" w:rsidP="001F5CBB">
      <w:pPr>
        <w:pStyle w:val="a0"/>
        <w:numPr>
          <w:ilvl w:val="1"/>
          <w:numId w:val="31"/>
        </w:numPr>
        <w:rPr>
          <w:rFonts w:ascii="Times New Roman" w:hAnsi="Times New Roman"/>
        </w:rPr>
      </w:pPr>
      <w:r>
        <w:rPr>
          <w:rFonts w:ascii="Times New Roman" w:eastAsia="宋体" w:hAnsi="Times New Roman" w:hint="eastAsia"/>
          <w:lang w:eastAsia="zh-CN"/>
        </w:rPr>
        <w:t>O</w:t>
      </w:r>
      <w:r>
        <w:rPr>
          <w:rFonts w:ascii="Times New Roman" w:eastAsia="宋体" w:hAnsi="Times New Roman"/>
          <w:lang w:eastAsia="zh-CN"/>
        </w:rPr>
        <w:t xml:space="preserve">ption 1b-1: </w:t>
      </w:r>
      <w:r w:rsidRPr="00B53755">
        <w:rPr>
          <w:rFonts w:ascii="Times New Roman" w:hAnsi="Times New Roman"/>
          <w:i/>
          <w:iCs/>
          <w:lang w:val="en-GB"/>
        </w:rPr>
        <w:t>f(1,2,4,8)=8, f(3,6)=6, f(5)=5, f(7)=7</w:t>
      </w:r>
    </w:p>
    <w:p w14:paraId="3CA9C9D8" w14:textId="1D658772" w:rsidR="002A13ED" w:rsidRPr="00BB3B0A" w:rsidRDefault="00B53755" w:rsidP="002A13ED">
      <w:pPr>
        <w:pStyle w:val="a0"/>
        <w:numPr>
          <w:ilvl w:val="1"/>
          <w:numId w:val="31"/>
        </w:numPr>
        <w:rPr>
          <w:rFonts w:ascii="Times New Roman" w:eastAsia="宋体" w:hAnsi="Times New Roman"/>
          <w:lang w:eastAsia="zh-CN"/>
        </w:rPr>
      </w:pPr>
      <w:r>
        <w:rPr>
          <w:rFonts w:ascii="Times New Roman" w:eastAsia="宋体" w:hAnsi="Times New Roman"/>
          <w:lang w:eastAsia="zh-CN"/>
        </w:rPr>
        <w:t xml:space="preserve">Option 1b-2: </w:t>
      </w:r>
      <w:r>
        <w:rPr>
          <w:rFonts w:ascii="Times New Roman" w:eastAsia="宋体" w:hAnsi="Times New Roman"/>
          <w:i/>
          <w:lang w:eastAsia="zh-CN"/>
        </w:rPr>
        <w:t>f(q)=q</w:t>
      </w:r>
    </w:p>
    <w:p w14:paraId="29C07990" w14:textId="77777777" w:rsidR="001F5CBB" w:rsidRDefault="001F5CBB" w:rsidP="00CA388D">
      <w:pPr>
        <w:pStyle w:val="a0"/>
        <w:rPr>
          <w:rFonts w:ascii="Times New Roman" w:eastAsia="宋体" w:hAnsi="Times New Roman"/>
          <w:lang w:eastAsia="zh-CN"/>
        </w:rPr>
      </w:pPr>
      <w:r>
        <w:rPr>
          <w:rFonts w:ascii="Times New Roman" w:eastAsia="宋体" w:hAnsi="Times New Roman" w:hint="eastAsia"/>
          <w:lang w:eastAsia="zh-CN"/>
        </w:rPr>
        <w:t>T</w:t>
      </w:r>
      <w:r>
        <w:rPr>
          <w:rFonts w:ascii="Times New Roman" w:eastAsia="宋体" w:hAnsi="Times New Roman"/>
          <w:lang w:eastAsia="zh-CN"/>
        </w:rPr>
        <w:t>hen, the above options could be summarized in the following table:</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2634"/>
        <w:gridCol w:w="2634"/>
        <w:gridCol w:w="2634"/>
      </w:tblGrid>
      <w:tr w:rsidR="00C5714B" w:rsidRPr="00391EB6" w14:paraId="08E7D7FE" w14:textId="77777777" w:rsidTr="00A20C84">
        <w:tc>
          <w:tcPr>
            <w:tcW w:w="1170" w:type="dxa"/>
            <w:shd w:val="clear" w:color="auto" w:fill="auto"/>
          </w:tcPr>
          <w:p w14:paraId="58045EE1" w14:textId="77777777" w:rsidR="00C5714B" w:rsidRPr="00391EB6" w:rsidRDefault="00C5714B" w:rsidP="00CA388D">
            <w:pPr>
              <w:pStyle w:val="a0"/>
              <w:rPr>
                <w:rFonts w:ascii="Times New Roman" w:eastAsia="宋体" w:hAnsi="Times New Roman"/>
                <w:lang w:eastAsia="zh-CN"/>
              </w:rPr>
            </w:pPr>
          </w:p>
        </w:tc>
        <w:tc>
          <w:tcPr>
            <w:tcW w:w="2634" w:type="dxa"/>
            <w:shd w:val="clear" w:color="auto" w:fill="auto"/>
          </w:tcPr>
          <w:p w14:paraId="3AB8C836" w14:textId="77777777" w:rsidR="00C5714B" w:rsidRPr="00391EB6" w:rsidRDefault="00C5714B" w:rsidP="00CA388D">
            <w:pPr>
              <w:pStyle w:val="a0"/>
              <w:rPr>
                <w:rFonts w:ascii="Times New Roman" w:eastAsia="宋体" w:hAnsi="Times New Roman"/>
                <w:lang w:eastAsia="zh-CN"/>
              </w:rPr>
            </w:pPr>
            <w:r w:rsidRPr="00391EB6">
              <w:rPr>
                <w:rFonts w:ascii="Times New Roman" w:eastAsia="宋体" w:hAnsi="Times New Roman" w:hint="eastAsia"/>
                <w:lang w:eastAsia="zh-CN"/>
              </w:rPr>
              <w:t>O</w:t>
            </w:r>
            <w:r w:rsidRPr="00391EB6">
              <w:rPr>
                <w:rFonts w:ascii="Times New Roman" w:eastAsia="宋体" w:hAnsi="Times New Roman"/>
                <w:lang w:eastAsia="zh-CN"/>
              </w:rPr>
              <w:t>ption 1a</w:t>
            </w:r>
          </w:p>
        </w:tc>
        <w:tc>
          <w:tcPr>
            <w:tcW w:w="2634" w:type="dxa"/>
            <w:shd w:val="clear" w:color="auto" w:fill="auto"/>
          </w:tcPr>
          <w:p w14:paraId="5DE59DBA" w14:textId="77777777" w:rsidR="00C5714B" w:rsidRPr="00391EB6" w:rsidRDefault="00C5714B" w:rsidP="00CA388D">
            <w:pPr>
              <w:pStyle w:val="a0"/>
              <w:rPr>
                <w:rFonts w:ascii="Times New Roman" w:eastAsia="宋体" w:hAnsi="Times New Roman"/>
                <w:lang w:eastAsia="zh-CN"/>
              </w:rPr>
            </w:pPr>
            <w:r w:rsidRPr="00391EB6">
              <w:rPr>
                <w:rFonts w:ascii="Times New Roman" w:eastAsia="宋体" w:hAnsi="Times New Roman" w:hint="eastAsia"/>
                <w:lang w:eastAsia="zh-CN"/>
              </w:rPr>
              <w:t>O</w:t>
            </w:r>
            <w:r w:rsidRPr="00391EB6">
              <w:rPr>
                <w:rFonts w:ascii="Times New Roman" w:eastAsia="宋体" w:hAnsi="Times New Roman"/>
                <w:lang w:eastAsia="zh-CN"/>
              </w:rPr>
              <w:t>ption 1b-1</w:t>
            </w:r>
          </w:p>
        </w:tc>
        <w:tc>
          <w:tcPr>
            <w:tcW w:w="2634" w:type="dxa"/>
            <w:shd w:val="clear" w:color="auto" w:fill="auto"/>
          </w:tcPr>
          <w:p w14:paraId="4CE0C7CE" w14:textId="77777777" w:rsidR="00C5714B" w:rsidRPr="00391EB6" w:rsidRDefault="00C5714B" w:rsidP="00CA388D">
            <w:pPr>
              <w:pStyle w:val="a0"/>
              <w:rPr>
                <w:rFonts w:ascii="Times New Roman" w:eastAsia="宋体" w:hAnsi="Times New Roman"/>
                <w:lang w:eastAsia="zh-CN"/>
              </w:rPr>
            </w:pPr>
            <w:r w:rsidRPr="00391EB6">
              <w:rPr>
                <w:rFonts w:ascii="Times New Roman" w:eastAsia="宋体" w:hAnsi="Times New Roman" w:hint="eastAsia"/>
                <w:lang w:eastAsia="zh-CN"/>
              </w:rPr>
              <w:t>O</w:t>
            </w:r>
            <w:r w:rsidRPr="00391EB6">
              <w:rPr>
                <w:rFonts w:ascii="Times New Roman" w:eastAsia="宋体" w:hAnsi="Times New Roman"/>
                <w:lang w:eastAsia="zh-CN"/>
              </w:rPr>
              <w:t>ption 1b-2</w:t>
            </w:r>
          </w:p>
        </w:tc>
      </w:tr>
      <w:tr w:rsidR="00C5714B" w:rsidRPr="00391EB6" w14:paraId="59AE3776" w14:textId="77777777" w:rsidTr="00A20C84">
        <w:tc>
          <w:tcPr>
            <w:tcW w:w="1170" w:type="dxa"/>
            <w:shd w:val="clear" w:color="auto" w:fill="auto"/>
          </w:tcPr>
          <w:p w14:paraId="4155DD7A" w14:textId="77777777" w:rsidR="00C5714B" w:rsidRPr="00391EB6" w:rsidRDefault="00C5714B" w:rsidP="00CA388D">
            <w:pPr>
              <w:pStyle w:val="a0"/>
              <w:rPr>
                <w:rFonts w:ascii="Times New Roman" w:eastAsia="宋体" w:hAnsi="Times New Roman"/>
                <w:lang w:eastAsia="zh-CN"/>
              </w:rPr>
            </w:pPr>
            <w:r w:rsidRPr="00391EB6">
              <w:rPr>
                <w:rFonts w:ascii="Times New Roman" w:eastAsia="宋体" w:hAnsi="Times New Roman" w:hint="eastAsia"/>
                <w:lang w:eastAsia="zh-CN"/>
              </w:rPr>
              <w:t>D</w:t>
            </w:r>
            <w:r w:rsidRPr="00391EB6">
              <w:rPr>
                <w:rFonts w:ascii="Times New Roman" w:eastAsia="宋体" w:hAnsi="Times New Roman"/>
                <w:lang w:eastAsia="zh-CN"/>
              </w:rPr>
              <w:t xml:space="preserve">M-RS </w:t>
            </w:r>
            <w:r w:rsidRPr="00391EB6">
              <w:rPr>
                <w:rFonts w:ascii="Times New Roman" w:eastAsia="宋体" w:hAnsi="Times New Roman"/>
                <w:i/>
                <w:lang w:eastAsia="zh-CN"/>
              </w:rPr>
              <w:t>d</w:t>
            </w:r>
          </w:p>
        </w:tc>
        <w:tc>
          <w:tcPr>
            <w:tcW w:w="2634" w:type="dxa"/>
            <w:shd w:val="clear" w:color="auto" w:fill="auto"/>
          </w:tcPr>
          <w:p w14:paraId="161E5FA0" w14:textId="77777777" w:rsidR="00C5714B" w:rsidRPr="00391EB6" w:rsidRDefault="00C5714B" w:rsidP="00CA388D">
            <w:pPr>
              <w:pStyle w:val="a0"/>
              <w:rPr>
                <w:rFonts w:ascii="Times New Roman" w:eastAsia="宋体" w:hAnsi="Times New Roman"/>
                <w:lang w:eastAsia="zh-CN"/>
              </w:rPr>
            </w:pPr>
            <w:r w:rsidRPr="00391EB6">
              <w:rPr>
                <w:rFonts w:ascii="Times New Roman" w:eastAsia="宋体" w:hAnsi="Times New Roman" w:hint="eastAsia"/>
                <w:lang w:eastAsia="zh-CN"/>
              </w:rPr>
              <w:t>3</w:t>
            </w:r>
            <w:r w:rsidRPr="00391EB6">
              <w:rPr>
                <w:rFonts w:ascii="Times New Roman" w:eastAsia="宋体" w:hAnsi="Times New Roman"/>
                <w:lang w:eastAsia="zh-CN"/>
              </w:rPr>
              <w:t xml:space="preserve"> bits</w:t>
            </w:r>
          </w:p>
        </w:tc>
        <w:tc>
          <w:tcPr>
            <w:tcW w:w="2634" w:type="dxa"/>
            <w:shd w:val="clear" w:color="auto" w:fill="auto"/>
          </w:tcPr>
          <w:p w14:paraId="2647297C" w14:textId="77777777" w:rsidR="00C5714B" w:rsidRPr="00391EB6" w:rsidRDefault="00C5714B" w:rsidP="00CA388D">
            <w:pPr>
              <w:pStyle w:val="a0"/>
              <w:rPr>
                <w:rFonts w:ascii="Times New Roman" w:eastAsia="宋体" w:hAnsi="Times New Roman"/>
                <w:lang w:eastAsia="zh-CN"/>
              </w:rPr>
            </w:pPr>
            <w:r w:rsidRPr="00391EB6">
              <w:rPr>
                <w:rFonts w:ascii="Times New Roman" w:eastAsia="宋体" w:hAnsi="Times New Roman" w:hint="eastAsia"/>
                <w:lang w:eastAsia="zh-CN"/>
              </w:rPr>
              <w:t>3</w:t>
            </w:r>
            <w:r w:rsidRPr="00391EB6">
              <w:rPr>
                <w:rFonts w:ascii="Times New Roman" w:eastAsia="宋体" w:hAnsi="Times New Roman"/>
                <w:lang w:eastAsia="zh-CN"/>
              </w:rPr>
              <w:t xml:space="preserve"> bits </w:t>
            </w:r>
          </w:p>
        </w:tc>
        <w:tc>
          <w:tcPr>
            <w:tcW w:w="2634" w:type="dxa"/>
            <w:shd w:val="clear" w:color="auto" w:fill="auto"/>
          </w:tcPr>
          <w:p w14:paraId="130F41E8" w14:textId="77777777" w:rsidR="00C5714B" w:rsidRPr="00391EB6" w:rsidRDefault="00C5714B" w:rsidP="00CA388D">
            <w:pPr>
              <w:pStyle w:val="a0"/>
              <w:rPr>
                <w:rFonts w:ascii="Times New Roman" w:eastAsia="宋体" w:hAnsi="Times New Roman"/>
                <w:lang w:eastAsia="zh-CN"/>
              </w:rPr>
            </w:pPr>
            <w:r w:rsidRPr="00391EB6">
              <w:rPr>
                <w:rFonts w:ascii="Times New Roman" w:eastAsia="宋体" w:hAnsi="Times New Roman" w:hint="eastAsia"/>
                <w:lang w:eastAsia="zh-CN"/>
              </w:rPr>
              <w:t>3</w:t>
            </w:r>
            <w:r w:rsidRPr="00391EB6">
              <w:rPr>
                <w:rFonts w:ascii="Times New Roman" w:eastAsia="宋体" w:hAnsi="Times New Roman"/>
                <w:lang w:eastAsia="zh-CN"/>
              </w:rPr>
              <w:t xml:space="preserve"> bits </w:t>
            </w:r>
          </w:p>
        </w:tc>
      </w:tr>
      <w:tr w:rsidR="00C5714B" w:rsidRPr="00391EB6" w14:paraId="292F4BCD" w14:textId="77777777" w:rsidTr="00A20C84">
        <w:tc>
          <w:tcPr>
            <w:tcW w:w="1170" w:type="dxa"/>
            <w:shd w:val="clear" w:color="auto" w:fill="auto"/>
          </w:tcPr>
          <w:p w14:paraId="0B92989D" w14:textId="77777777" w:rsidR="00C5714B" w:rsidRPr="00391EB6" w:rsidRDefault="00C5714B" w:rsidP="00CA388D">
            <w:pPr>
              <w:pStyle w:val="a0"/>
              <w:rPr>
                <w:rFonts w:ascii="Times New Roman" w:eastAsia="宋体" w:hAnsi="Times New Roman"/>
                <w:lang w:eastAsia="zh-CN"/>
              </w:rPr>
            </w:pPr>
            <w:r w:rsidRPr="00391EB6">
              <w:rPr>
                <w:rFonts w:ascii="Times New Roman" w:eastAsia="宋体" w:hAnsi="Times New Roman" w:hint="eastAsia"/>
                <w:lang w:eastAsia="zh-CN"/>
              </w:rPr>
              <w:t>P</w:t>
            </w:r>
            <w:r w:rsidRPr="00391EB6">
              <w:rPr>
                <w:rFonts w:ascii="Times New Roman" w:eastAsia="宋体" w:hAnsi="Times New Roman"/>
                <w:lang w:eastAsia="zh-CN"/>
              </w:rPr>
              <w:t xml:space="preserve">BCH time </w:t>
            </w:r>
            <w:r w:rsidRPr="00391EB6">
              <w:rPr>
                <w:rFonts w:ascii="Times New Roman" w:eastAsia="宋体" w:hAnsi="Times New Roman"/>
                <w:i/>
                <w:lang w:eastAsia="zh-CN"/>
              </w:rPr>
              <w:t>p</w:t>
            </w:r>
          </w:p>
        </w:tc>
        <w:tc>
          <w:tcPr>
            <w:tcW w:w="2634" w:type="dxa"/>
            <w:shd w:val="clear" w:color="auto" w:fill="auto"/>
          </w:tcPr>
          <w:p w14:paraId="11F58459" w14:textId="77777777" w:rsidR="00C5714B" w:rsidRPr="00391EB6" w:rsidRDefault="00C5714B" w:rsidP="00CA388D">
            <w:pPr>
              <w:pStyle w:val="a0"/>
              <w:rPr>
                <w:rFonts w:ascii="Times New Roman" w:eastAsia="宋体" w:hAnsi="Times New Roman"/>
                <w:lang w:eastAsia="zh-CN"/>
              </w:rPr>
            </w:pPr>
            <w:r w:rsidRPr="00391EB6">
              <w:rPr>
                <w:rFonts w:ascii="Times New Roman" w:eastAsia="宋体" w:hAnsi="Times New Roman" w:hint="eastAsia"/>
                <w:lang w:eastAsia="zh-CN"/>
              </w:rPr>
              <w:t>2</w:t>
            </w:r>
            <w:r w:rsidRPr="00391EB6">
              <w:rPr>
                <w:rFonts w:ascii="Times New Roman" w:eastAsia="宋体" w:hAnsi="Times New Roman"/>
                <w:lang w:eastAsia="zh-CN"/>
              </w:rPr>
              <w:t xml:space="preserve"> bits</w:t>
            </w:r>
          </w:p>
        </w:tc>
        <w:tc>
          <w:tcPr>
            <w:tcW w:w="2634" w:type="dxa"/>
            <w:shd w:val="clear" w:color="auto" w:fill="auto"/>
          </w:tcPr>
          <w:p w14:paraId="12E2FE7C" w14:textId="77777777" w:rsidR="00C5714B" w:rsidRPr="00391EB6" w:rsidRDefault="00C5714B" w:rsidP="00CA388D">
            <w:pPr>
              <w:pStyle w:val="a0"/>
              <w:rPr>
                <w:rFonts w:ascii="Times New Roman" w:eastAsia="宋体" w:hAnsi="Times New Roman"/>
                <w:lang w:eastAsia="zh-CN"/>
              </w:rPr>
            </w:pPr>
            <w:r>
              <w:rPr>
                <w:rFonts w:ascii="Times New Roman" w:eastAsia="宋体" w:hAnsi="Times New Roman" w:hint="eastAsia"/>
                <w:lang w:eastAsia="zh-CN"/>
              </w:rPr>
              <w:t>2</w:t>
            </w:r>
            <w:r w:rsidRPr="00391EB6">
              <w:rPr>
                <w:rFonts w:ascii="Times New Roman" w:eastAsia="宋体" w:hAnsi="Times New Roman"/>
                <w:lang w:eastAsia="zh-CN"/>
              </w:rPr>
              <w:t xml:space="preserve"> bits </w:t>
            </w:r>
          </w:p>
        </w:tc>
        <w:tc>
          <w:tcPr>
            <w:tcW w:w="2634" w:type="dxa"/>
            <w:shd w:val="clear" w:color="auto" w:fill="auto"/>
          </w:tcPr>
          <w:p w14:paraId="29499EB5" w14:textId="77777777" w:rsidR="00C5714B" w:rsidRPr="00391EB6" w:rsidRDefault="00C5714B" w:rsidP="00CA388D">
            <w:pPr>
              <w:pStyle w:val="a0"/>
              <w:rPr>
                <w:rFonts w:ascii="Times New Roman" w:eastAsia="宋体" w:hAnsi="Times New Roman"/>
                <w:lang w:eastAsia="zh-CN"/>
              </w:rPr>
            </w:pPr>
            <w:r w:rsidRPr="00391EB6">
              <w:rPr>
                <w:rFonts w:ascii="Times New Roman" w:eastAsia="宋体" w:hAnsi="Times New Roman" w:hint="eastAsia"/>
                <w:lang w:eastAsia="zh-CN"/>
              </w:rPr>
              <w:t>5</w:t>
            </w:r>
            <w:r w:rsidRPr="00391EB6">
              <w:rPr>
                <w:rFonts w:ascii="Times New Roman" w:eastAsia="宋体" w:hAnsi="Times New Roman"/>
                <w:lang w:eastAsia="zh-CN"/>
              </w:rPr>
              <w:t xml:space="preserve"> bits </w:t>
            </w:r>
          </w:p>
        </w:tc>
      </w:tr>
      <w:tr w:rsidR="00C5714B" w:rsidRPr="00391EB6" w14:paraId="4C2AFB03" w14:textId="77777777" w:rsidTr="00A20C84">
        <w:tc>
          <w:tcPr>
            <w:tcW w:w="1170" w:type="dxa"/>
            <w:shd w:val="clear" w:color="auto" w:fill="auto"/>
          </w:tcPr>
          <w:p w14:paraId="167BC2DA" w14:textId="77777777" w:rsidR="00C5714B" w:rsidRPr="00391EB6" w:rsidRDefault="00C5714B" w:rsidP="00CA388D">
            <w:pPr>
              <w:pStyle w:val="a0"/>
              <w:rPr>
                <w:rFonts w:ascii="Times New Roman" w:eastAsia="宋体" w:hAnsi="Times New Roman"/>
                <w:lang w:eastAsia="zh-CN"/>
              </w:rPr>
            </w:pPr>
            <w:r w:rsidRPr="00391EB6">
              <w:rPr>
                <w:rFonts w:ascii="Times New Roman" w:eastAsia="宋体" w:hAnsi="Times New Roman" w:hint="eastAsia"/>
                <w:lang w:eastAsia="zh-CN"/>
              </w:rPr>
              <w:t>Q</w:t>
            </w:r>
            <w:r w:rsidRPr="00391EB6">
              <w:rPr>
                <w:rFonts w:ascii="Times New Roman" w:eastAsia="宋体" w:hAnsi="Times New Roman"/>
                <w:lang w:eastAsia="zh-CN"/>
              </w:rPr>
              <w:t xml:space="preserve">CL </w:t>
            </w:r>
            <w:r w:rsidRPr="00391EB6">
              <w:rPr>
                <w:rFonts w:ascii="Times New Roman" w:eastAsia="宋体" w:hAnsi="Times New Roman"/>
                <w:i/>
                <w:lang w:eastAsia="zh-CN"/>
              </w:rPr>
              <w:t>q</w:t>
            </w:r>
          </w:p>
        </w:tc>
        <w:tc>
          <w:tcPr>
            <w:tcW w:w="2634" w:type="dxa"/>
            <w:shd w:val="clear" w:color="auto" w:fill="auto"/>
          </w:tcPr>
          <w:p w14:paraId="24EEF4B2" w14:textId="77777777" w:rsidR="00C5714B" w:rsidRPr="00391EB6" w:rsidRDefault="00C5714B" w:rsidP="00CA388D">
            <w:pPr>
              <w:pStyle w:val="a0"/>
              <w:rPr>
                <w:rFonts w:ascii="Times New Roman" w:eastAsia="宋体" w:hAnsi="Times New Roman"/>
                <w:lang w:eastAsia="zh-CN"/>
              </w:rPr>
            </w:pPr>
            <w:r w:rsidRPr="00391EB6">
              <w:rPr>
                <w:rFonts w:ascii="Times New Roman" w:eastAsia="宋体" w:hAnsi="Times New Roman" w:hint="eastAsia"/>
                <w:lang w:eastAsia="zh-CN"/>
              </w:rPr>
              <w:t>3</w:t>
            </w:r>
            <w:r w:rsidRPr="00391EB6">
              <w:rPr>
                <w:rFonts w:ascii="Times New Roman" w:eastAsia="宋体" w:hAnsi="Times New Roman"/>
                <w:lang w:eastAsia="zh-CN"/>
              </w:rPr>
              <w:t xml:space="preserve"> bits</w:t>
            </w:r>
          </w:p>
        </w:tc>
        <w:tc>
          <w:tcPr>
            <w:tcW w:w="2634" w:type="dxa"/>
            <w:shd w:val="clear" w:color="auto" w:fill="auto"/>
          </w:tcPr>
          <w:p w14:paraId="7E2E1FC9" w14:textId="77777777" w:rsidR="00C5714B" w:rsidRPr="00391EB6" w:rsidRDefault="00C5714B" w:rsidP="00CA388D">
            <w:pPr>
              <w:pStyle w:val="a0"/>
              <w:rPr>
                <w:rFonts w:ascii="Times New Roman" w:eastAsia="宋体" w:hAnsi="Times New Roman"/>
                <w:lang w:eastAsia="zh-CN"/>
              </w:rPr>
            </w:pPr>
            <w:r w:rsidRPr="00391EB6">
              <w:rPr>
                <w:rFonts w:ascii="Times New Roman" w:eastAsia="宋体" w:hAnsi="Times New Roman" w:hint="eastAsia"/>
                <w:lang w:eastAsia="zh-CN"/>
              </w:rPr>
              <w:t>3</w:t>
            </w:r>
            <w:r w:rsidRPr="00391EB6">
              <w:rPr>
                <w:rFonts w:ascii="Times New Roman" w:eastAsia="宋体" w:hAnsi="Times New Roman"/>
                <w:lang w:eastAsia="zh-CN"/>
              </w:rPr>
              <w:t xml:space="preserve"> bits </w:t>
            </w:r>
          </w:p>
        </w:tc>
        <w:tc>
          <w:tcPr>
            <w:tcW w:w="2634" w:type="dxa"/>
            <w:shd w:val="clear" w:color="auto" w:fill="auto"/>
          </w:tcPr>
          <w:p w14:paraId="4A865B07" w14:textId="77777777" w:rsidR="00C5714B" w:rsidRPr="00391EB6" w:rsidRDefault="00C5714B" w:rsidP="00CA388D">
            <w:pPr>
              <w:pStyle w:val="a0"/>
              <w:rPr>
                <w:rFonts w:ascii="Times New Roman" w:eastAsia="宋体" w:hAnsi="Times New Roman"/>
                <w:lang w:eastAsia="zh-CN"/>
              </w:rPr>
            </w:pPr>
            <w:r w:rsidRPr="00391EB6">
              <w:rPr>
                <w:rFonts w:ascii="Times New Roman" w:eastAsia="宋体" w:hAnsi="Times New Roman" w:hint="eastAsia"/>
                <w:lang w:eastAsia="zh-CN"/>
              </w:rPr>
              <w:t>3</w:t>
            </w:r>
            <w:r w:rsidRPr="00391EB6">
              <w:rPr>
                <w:rFonts w:ascii="Times New Roman" w:eastAsia="宋体" w:hAnsi="Times New Roman"/>
                <w:lang w:eastAsia="zh-CN"/>
              </w:rPr>
              <w:t xml:space="preserve"> bits</w:t>
            </w:r>
          </w:p>
        </w:tc>
      </w:tr>
      <w:tr w:rsidR="00C5714B" w:rsidRPr="00391EB6" w14:paraId="116F2B2C" w14:textId="77777777" w:rsidTr="00A20C84">
        <w:tc>
          <w:tcPr>
            <w:tcW w:w="1170" w:type="dxa"/>
            <w:shd w:val="clear" w:color="auto" w:fill="auto"/>
          </w:tcPr>
          <w:p w14:paraId="42E9F808" w14:textId="77777777" w:rsidR="00C5714B" w:rsidRPr="00391EB6" w:rsidRDefault="00C5714B" w:rsidP="00CA388D">
            <w:pPr>
              <w:pStyle w:val="a0"/>
              <w:rPr>
                <w:rFonts w:ascii="Times New Roman" w:eastAsia="宋体" w:hAnsi="Times New Roman"/>
                <w:lang w:eastAsia="zh-CN"/>
              </w:rPr>
            </w:pPr>
            <w:r w:rsidRPr="00391EB6">
              <w:rPr>
                <w:rFonts w:ascii="Times New Roman" w:eastAsia="宋体" w:hAnsi="Times New Roman" w:hint="eastAsia"/>
                <w:lang w:eastAsia="zh-CN"/>
              </w:rPr>
              <w:t>S</w:t>
            </w:r>
            <w:r w:rsidRPr="00391EB6">
              <w:rPr>
                <w:rFonts w:ascii="Times New Roman" w:eastAsia="宋体" w:hAnsi="Times New Roman"/>
                <w:lang w:eastAsia="zh-CN"/>
              </w:rPr>
              <w:t xml:space="preserve">SB Time index </w:t>
            </w:r>
            <w:r w:rsidRPr="00391EB6">
              <w:rPr>
                <w:rFonts w:ascii="Times New Roman" w:eastAsia="宋体" w:hAnsi="Times New Roman"/>
                <w:i/>
                <w:lang w:eastAsia="zh-CN"/>
              </w:rPr>
              <w:t>St</w:t>
            </w:r>
          </w:p>
        </w:tc>
        <w:tc>
          <w:tcPr>
            <w:tcW w:w="2634" w:type="dxa"/>
            <w:shd w:val="clear" w:color="auto" w:fill="auto"/>
          </w:tcPr>
          <w:p w14:paraId="24DD28CB" w14:textId="77777777" w:rsidR="00C5714B" w:rsidRPr="00391EB6" w:rsidRDefault="00C5714B" w:rsidP="00CA388D">
            <w:pPr>
              <w:pStyle w:val="a0"/>
              <w:rPr>
                <w:rFonts w:ascii="Times New Roman" w:eastAsia="宋体" w:hAnsi="Times New Roman"/>
                <w:lang w:eastAsia="zh-CN"/>
              </w:rPr>
            </w:pPr>
            <w:r w:rsidRPr="00D802CF">
              <w:rPr>
                <w:rFonts w:ascii="Times New Roman" w:eastAsia="宋体" w:hAnsi="Times New Roman"/>
                <w:i/>
                <w:iCs/>
                <w:lang w:val="en-GB" w:eastAsia="zh-CN"/>
              </w:rPr>
              <w:t>p</w:t>
            </w:r>
            <w:r w:rsidRPr="00D802CF">
              <w:rPr>
                <w:rFonts w:ascii="Times New Roman" w:eastAsia="宋体" w:hAnsi="Times New Roman"/>
                <w:lang w:val="en-GB" w:eastAsia="zh-CN"/>
              </w:rPr>
              <w:t>*</w:t>
            </w:r>
            <w:r w:rsidRPr="00D802CF">
              <w:rPr>
                <w:rFonts w:ascii="Times New Roman" w:eastAsia="宋体" w:hAnsi="Times New Roman"/>
                <w:i/>
                <w:iCs/>
                <w:lang w:val="en-GB" w:eastAsia="zh-CN"/>
              </w:rPr>
              <w:t>8</w:t>
            </w:r>
            <w:r w:rsidRPr="00D802CF">
              <w:rPr>
                <w:rFonts w:ascii="Times New Roman" w:eastAsia="宋体" w:hAnsi="Times New Roman"/>
                <w:lang w:val="en-GB" w:eastAsia="zh-CN"/>
              </w:rPr>
              <w:t>+</w:t>
            </w:r>
            <w:r w:rsidRPr="00D802CF">
              <w:rPr>
                <w:rFonts w:ascii="Times New Roman" w:eastAsia="宋体" w:hAnsi="Times New Roman"/>
                <w:i/>
                <w:iCs/>
                <w:lang w:val="en-GB" w:eastAsia="zh-CN"/>
              </w:rPr>
              <w:t>d</w:t>
            </w:r>
          </w:p>
        </w:tc>
        <w:tc>
          <w:tcPr>
            <w:tcW w:w="2634" w:type="dxa"/>
            <w:shd w:val="clear" w:color="auto" w:fill="auto"/>
          </w:tcPr>
          <w:p w14:paraId="5372BE13" w14:textId="77777777" w:rsidR="00C5714B" w:rsidRPr="00391EB6" w:rsidRDefault="00C5714B" w:rsidP="00CA388D">
            <w:pPr>
              <w:pStyle w:val="a0"/>
              <w:rPr>
                <w:rFonts w:ascii="Times New Roman" w:eastAsia="宋体" w:hAnsi="Times New Roman"/>
                <w:lang w:eastAsia="zh-CN"/>
              </w:rPr>
            </w:pPr>
            <w:r w:rsidRPr="00391EB6">
              <w:rPr>
                <w:rFonts w:ascii="Times New Roman" w:eastAsia="宋体" w:hAnsi="Times New Roman"/>
                <w:i/>
                <w:iCs/>
                <w:lang w:val="en-GB" w:eastAsia="zh-CN"/>
              </w:rPr>
              <w:t>p</w:t>
            </w:r>
            <w:r w:rsidRPr="00391EB6">
              <w:rPr>
                <w:rFonts w:ascii="Times New Roman" w:eastAsia="宋体" w:hAnsi="Times New Roman"/>
                <w:lang w:val="en-GB" w:eastAsia="zh-CN"/>
              </w:rPr>
              <w:t>*</w:t>
            </w:r>
            <w:r w:rsidRPr="00391EB6">
              <w:rPr>
                <w:rFonts w:ascii="Times New Roman" w:eastAsia="宋体" w:hAnsi="Times New Roman"/>
                <w:i/>
                <w:iCs/>
                <w:lang w:val="en-GB" w:eastAsia="zh-CN"/>
              </w:rPr>
              <w:t>f(q)</w:t>
            </w:r>
            <w:r w:rsidRPr="00391EB6">
              <w:rPr>
                <w:rFonts w:ascii="Times New Roman" w:eastAsia="宋体" w:hAnsi="Times New Roman"/>
                <w:lang w:val="en-GB" w:eastAsia="zh-CN"/>
              </w:rPr>
              <w:t>+</w:t>
            </w:r>
            <w:r w:rsidRPr="00391EB6">
              <w:rPr>
                <w:rFonts w:ascii="Times New Roman" w:eastAsia="宋体" w:hAnsi="Times New Roman"/>
                <w:i/>
                <w:iCs/>
                <w:lang w:val="en-GB" w:eastAsia="zh-CN"/>
              </w:rPr>
              <w:t>d</w:t>
            </w:r>
          </w:p>
        </w:tc>
        <w:tc>
          <w:tcPr>
            <w:tcW w:w="2634" w:type="dxa"/>
            <w:shd w:val="clear" w:color="auto" w:fill="auto"/>
          </w:tcPr>
          <w:p w14:paraId="73F2BFEE" w14:textId="77777777" w:rsidR="00C5714B" w:rsidRPr="00391EB6" w:rsidRDefault="00C5714B" w:rsidP="00CA388D">
            <w:pPr>
              <w:pStyle w:val="a0"/>
              <w:rPr>
                <w:rFonts w:ascii="Times New Roman" w:eastAsia="宋体" w:hAnsi="Times New Roman"/>
                <w:lang w:eastAsia="zh-CN"/>
              </w:rPr>
            </w:pPr>
            <w:r w:rsidRPr="00391EB6">
              <w:rPr>
                <w:rFonts w:ascii="Times New Roman" w:eastAsia="宋体" w:hAnsi="Times New Roman"/>
                <w:i/>
                <w:iCs/>
                <w:lang w:val="en-GB" w:eastAsia="zh-CN"/>
              </w:rPr>
              <w:t>p</w:t>
            </w:r>
            <w:r w:rsidRPr="00391EB6">
              <w:rPr>
                <w:rFonts w:ascii="Times New Roman" w:eastAsia="宋体" w:hAnsi="Times New Roman"/>
                <w:lang w:val="en-GB" w:eastAsia="zh-CN"/>
              </w:rPr>
              <w:t>*</w:t>
            </w:r>
            <w:r w:rsidRPr="00391EB6">
              <w:rPr>
                <w:rFonts w:ascii="Times New Roman" w:eastAsia="宋体" w:hAnsi="Times New Roman"/>
                <w:i/>
                <w:iCs/>
                <w:lang w:val="en-GB" w:eastAsia="zh-CN"/>
              </w:rPr>
              <w:t>q</w:t>
            </w:r>
            <w:r w:rsidRPr="00391EB6">
              <w:rPr>
                <w:rFonts w:ascii="Times New Roman" w:eastAsia="宋体" w:hAnsi="Times New Roman"/>
                <w:lang w:val="en-GB" w:eastAsia="zh-CN"/>
              </w:rPr>
              <w:t>+</w:t>
            </w:r>
            <w:r w:rsidRPr="00391EB6">
              <w:rPr>
                <w:rFonts w:ascii="Times New Roman" w:eastAsia="宋体" w:hAnsi="Times New Roman"/>
                <w:i/>
                <w:iCs/>
                <w:lang w:val="en-GB" w:eastAsia="zh-CN"/>
              </w:rPr>
              <w:t>d</w:t>
            </w:r>
          </w:p>
        </w:tc>
      </w:tr>
      <w:tr w:rsidR="00C5714B" w:rsidRPr="00391EB6" w14:paraId="390A7B48" w14:textId="77777777" w:rsidTr="00A20C84">
        <w:tc>
          <w:tcPr>
            <w:tcW w:w="1170" w:type="dxa"/>
            <w:shd w:val="clear" w:color="auto" w:fill="auto"/>
          </w:tcPr>
          <w:p w14:paraId="70D7FC11" w14:textId="77777777" w:rsidR="00C5714B" w:rsidRPr="00391EB6" w:rsidRDefault="00C5714B" w:rsidP="00CA388D">
            <w:pPr>
              <w:pStyle w:val="a0"/>
              <w:rPr>
                <w:rFonts w:ascii="Times New Roman" w:eastAsia="宋体" w:hAnsi="Times New Roman"/>
                <w:lang w:eastAsia="zh-CN"/>
              </w:rPr>
            </w:pPr>
            <w:r w:rsidRPr="00391EB6">
              <w:rPr>
                <w:rFonts w:ascii="Times New Roman" w:eastAsia="宋体" w:hAnsi="Times New Roman" w:hint="eastAsia"/>
                <w:lang w:eastAsia="zh-CN"/>
              </w:rPr>
              <w:t>Q</w:t>
            </w:r>
            <w:r w:rsidRPr="00391EB6">
              <w:rPr>
                <w:rFonts w:ascii="Times New Roman" w:eastAsia="宋体" w:hAnsi="Times New Roman"/>
                <w:lang w:eastAsia="zh-CN"/>
              </w:rPr>
              <w:t xml:space="preserve">CL beam index </w:t>
            </w:r>
            <w:r w:rsidRPr="00391EB6">
              <w:rPr>
                <w:rFonts w:ascii="Times New Roman" w:eastAsia="宋体" w:hAnsi="Times New Roman"/>
                <w:i/>
                <w:lang w:eastAsia="zh-CN"/>
              </w:rPr>
              <w:t>Qb</w:t>
            </w:r>
          </w:p>
        </w:tc>
        <w:tc>
          <w:tcPr>
            <w:tcW w:w="2634" w:type="dxa"/>
            <w:shd w:val="clear" w:color="auto" w:fill="auto"/>
          </w:tcPr>
          <w:p w14:paraId="4E21F5E7" w14:textId="6E1931C2" w:rsidR="00C5714B" w:rsidRPr="00A20C84" w:rsidRDefault="00C5714B" w:rsidP="00C5714B">
            <w:pPr>
              <w:pStyle w:val="a0"/>
              <w:rPr>
                <w:rFonts w:ascii="Times New Roman" w:eastAsia="宋体" w:hAnsi="Times New Roman"/>
                <w:iCs/>
                <w:lang w:val="en-GB" w:eastAsia="zh-CN"/>
              </w:rPr>
            </w:pPr>
            <w:r w:rsidRPr="009136BD">
              <w:rPr>
                <w:rFonts w:ascii="Times New Roman" w:eastAsia="宋体" w:hAnsi="Times New Roman"/>
                <w:i/>
                <w:iCs/>
                <w:lang w:val="en-GB" w:eastAsia="zh-CN"/>
              </w:rPr>
              <w:t>mod (d, q)</w:t>
            </w:r>
            <w:r w:rsidRPr="00A20C84">
              <w:rPr>
                <w:rFonts w:ascii="Times New Roman" w:eastAsia="宋体" w:hAnsi="Times New Roman"/>
                <w:iCs/>
                <w:lang w:val="en-GB" w:eastAsia="zh-CN"/>
              </w:rPr>
              <w:t xml:space="preserve"> if q is limited to (1, 2, 4, 8)</w:t>
            </w:r>
          </w:p>
        </w:tc>
        <w:tc>
          <w:tcPr>
            <w:tcW w:w="2634" w:type="dxa"/>
            <w:shd w:val="clear" w:color="auto" w:fill="auto"/>
          </w:tcPr>
          <w:p w14:paraId="07E37F6E" w14:textId="4D69DD80" w:rsidR="00C5714B" w:rsidRPr="00391EB6" w:rsidRDefault="00C5714B" w:rsidP="00C5714B">
            <w:pPr>
              <w:pStyle w:val="a0"/>
              <w:rPr>
                <w:rFonts w:ascii="Times New Roman" w:eastAsia="宋体" w:hAnsi="Times New Roman"/>
                <w:i/>
                <w:iCs/>
                <w:lang w:eastAsia="zh-CN"/>
              </w:rPr>
            </w:pPr>
            <w:r w:rsidRPr="002A13ED">
              <w:rPr>
                <w:rFonts w:ascii="Times New Roman" w:eastAsia="宋体" w:hAnsi="Times New Roman"/>
                <w:i/>
                <w:iCs/>
                <w:lang w:val="en-GB" w:eastAsia="zh-CN"/>
              </w:rPr>
              <w:t xml:space="preserve">mod </w:t>
            </w:r>
            <w:r w:rsidRPr="00391EB6">
              <w:rPr>
                <w:rFonts w:ascii="Times New Roman" w:eastAsia="宋体" w:hAnsi="Times New Roman"/>
                <w:i/>
                <w:iCs/>
                <w:lang w:val="en-GB" w:eastAsia="zh-CN"/>
              </w:rPr>
              <w:t>(</w:t>
            </w:r>
            <w:r>
              <w:rPr>
                <w:rFonts w:ascii="Times New Roman" w:eastAsia="宋体" w:hAnsi="Times New Roman"/>
                <w:i/>
                <w:iCs/>
                <w:lang w:val="en-GB" w:eastAsia="zh-CN"/>
              </w:rPr>
              <w:t>d</w:t>
            </w:r>
            <w:r w:rsidRPr="00391EB6">
              <w:rPr>
                <w:rFonts w:ascii="Times New Roman" w:eastAsia="宋体" w:hAnsi="Times New Roman"/>
                <w:i/>
                <w:iCs/>
                <w:lang w:val="en-GB" w:eastAsia="zh-CN"/>
              </w:rPr>
              <w:t>, q)</w:t>
            </w:r>
          </w:p>
        </w:tc>
        <w:tc>
          <w:tcPr>
            <w:tcW w:w="2634" w:type="dxa"/>
            <w:shd w:val="clear" w:color="auto" w:fill="auto"/>
          </w:tcPr>
          <w:p w14:paraId="3D9C50A4" w14:textId="3D581837" w:rsidR="00C5714B" w:rsidRPr="00391EB6" w:rsidRDefault="00BB3B0A" w:rsidP="00CA388D">
            <w:pPr>
              <w:pStyle w:val="a0"/>
              <w:rPr>
                <w:rFonts w:ascii="Times New Roman" w:eastAsia="宋体" w:hAnsi="Times New Roman"/>
                <w:i/>
                <w:iCs/>
                <w:lang w:val="en-GB" w:eastAsia="zh-CN"/>
              </w:rPr>
            </w:pPr>
            <w:r w:rsidRPr="002A13ED">
              <w:rPr>
                <w:rFonts w:ascii="Times New Roman" w:eastAsia="宋体" w:hAnsi="Times New Roman"/>
                <w:i/>
                <w:iCs/>
                <w:lang w:val="en-GB" w:eastAsia="zh-CN"/>
              </w:rPr>
              <w:t xml:space="preserve">mod </w:t>
            </w:r>
            <w:r w:rsidRPr="00391EB6">
              <w:rPr>
                <w:rFonts w:ascii="Times New Roman" w:eastAsia="宋体" w:hAnsi="Times New Roman"/>
                <w:i/>
                <w:iCs/>
                <w:lang w:val="en-GB" w:eastAsia="zh-CN"/>
              </w:rPr>
              <w:t>(</w:t>
            </w:r>
            <w:r>
              <w:rPr>
                <w:rFonts w:ascii="Times New Roman" w:eastAsia="宋体" w:hAnsi="Times New Roman"/>
                <w:i/>
                <w:iCs/>
                <w:lang w:val="en-GB" w:eastAsia="zh-CN"/>
              </w:rPr>
              <w:t>d</w:t>
            </w:r>
            <w:r w:rsidRPr="00391EB6">
              <w:rPr>
                <w:rFonts w:ascii="Times New Roman" w:eastAsia="宋体" w:hAnsi="Times New Roman"/>
                <w:i/>
                <w:iCs/>
                <w:lang w:val="en-GB" w:eastAsia="zh-CN"/>
              </w:rPr>
              <w:t>, q)</w:t>
            </w:r>
          </w:p>
        </w:tc>
      </w:tr>
    </w:tbl>
    <w:p w14:paraId="622840F0" w14:textId="518BBB42" w:rsidR="001F5CBB" w:rsidRDefault="000B1CE2" w:rsidP="00A20C84">
      <w:pPr>
        <w:pStyle w:val="a0"/>
        <w:ind w:firstLineChars="100" w:firstLine="201"/>
        <w:rPr>
          <w:rFonts w:ascii="Times New Roman" w:eastAsia="宋体" w:hAnsi="Times New Roman"/>
          <w:lang w:eastAsia="zh-CN"/>
        </w:rPr>
      </w:pPr>
      <w:r w:rsidRPr="00A20C84">
        <w:rPr>
          <w:rFonts w:ascii="Times New Roman" w:eastAsia="宋体" w:hAnsi="Times New Roman"/>
          <w:b/>
          <w:lang w:eastAsia="zh-CN"/>
        </w:rPr>
        <w:t>Note:</w:t>
      </w:r>
      <w:r>
        <w:rPr>
          <w:rFonts w:ascii="Times New Roman" w:eastAsia="宋体" w:hAnsi="Times New Roman"/>
          <w:lang w:eastAsia="zh-CN"/>
        </w:rPr>
        <w:t xml:space="preserve"> </w:t>
      </w:r>
      <w:r w:rsidR="007241A7">
        <w:rPr>
          <w:rFonts w:ascii="Times New Roman" w:eastAsia="宋体" w:hAnsi="Times New Roman"/>
          <w:lang w:eastAsia="zh-CN"/>
        </w:rPr>
        <w:t>T</w:t>
      </w:r>
      <w:r>
        <w:rPr>
          <w:rFonts w:ascii="Times New Roman" w:eastAsia="宋体" w:hAnsi="Times New Roman"/>
          <w:lang w:eastAsia="zh-CN"/>
        </w:rPr>
        <w:t xml:space="preserve">he number of SSB time position indexes is </w:t>
      </w:r>
      <w:r w:rsidR="000B4BCC">
        <w:rPr>
          <w:rFonts w:ascii="Times New Roman" w:eastAsia="宋体" w:hAnsi="Times New Roman" w:hint="eastAsia"/>
          <w:lang w:eastAsia="zh-CN"/>
        </w:rPr>
        <w:t>20</w:t>
      </w:r>
      <w:r>
        <w:rPr>
          <w:rFonts w:ascii="Times New Roman" w:eastAsia="宋体" w:hAnsi="Times New Roman"/>
          <w:lang w:eastAsia="zh-CN"/>
        </w:rPr>
        <w:t>.</w:t>
      </w:r>
    </w:p>
    <w:p w14:paraId="3D50117A" w14:textId="77777777" w:rsidR="004B5646" w:rsidRDefault="00B221EB" w:rsidP="00CA388D">
      <w:pPr>
        <w:pStyle w:val="a0"/>
        <w:rPr>
          <w:rFonts w:ascii="Times New Roman" w:eastAsia="宋体" w:hAnsi="Times New Roman"/>
          <w:lang w:eastAsia="zh-CN"/>
        </w:rPr>
      </w:pPr>
      <w:r>
        <w:rPr>
          <w:rFonts w:ascii="Times New Roman" w:eastAsia="宋体" w:hAnsi="Times New Roman" w:hint="eastAsia"/>
          <w:lang w:eastAsia="zh-CN"/>
        </w:rPr>
        <w:t>F</w:t>
      </w:r>
      <w:r>
        <w:rPr>
          <w:rFonts w:ascii="Times New Roman" w:eastAsia="宋体" w:hAnsi="Times New Roman"/>
          <w:lang w:eastAsia="zh-CN"/>
        </w:rPr>
        <w:t>rom the above table,</w:t>
      </w:r>
      <w:r w:rsidR="00526175">
        <w:rPr>
          <w:rFonts w:ascii="Times New Roman" w:eastAsia="宋体" w:hAnsi="Times New Roman"/>
          <w:lang w:eastAsia="zh-CN"/>
        </w:rPr>
        <w:t xml:space="preserve"> different options are compared in the following different aspects:</w:t>
      </w:r>
    </w:p>
    <w:p w14:paraId="43BB4A70" w14:textId="2F1F9D17" w:rsidR="00526175" w:rsidRDefault="00217866" w:rsidP="00526175">
      <w:pPr>
        <w:pStyle w:val="a0"/>
        <w:numPr>
          <w:ilvl w:val="0"/>
          <w:numId w:val="32"/>
        </w:numPr>
        <w:rPr>
          <w:rFonts w:ascii="Times New Roman" w:eastAsia="宋体" w:hAnsi="Times New Roman"/>
          <w:lang w:eastAsia="zh-CN"/>
        </w:rPr>
      </w:pPr>
      <w:r>
        <w:rPr>
          <w:rFonts w:ascii="Times New Roman" w:eastAsia="宋体" w:hAnsi="Times New Roman"/>
          <w:lang w:eastAsia="zh-CN"/>
        </w:rPr>
        <w:t xml:space="preserve">Additional </w:t>
      </w:r>
      <w:r>
        <w:rPr>
          <w:rFonts w:ascii="Times New Roman" w:eastAsia="宋体" w:hAnsi="Times New Roman" w:hint="eastAsia"/>
          <w:lang w:eastAsia="zh-CN"/>
        </w:rPr>
        <w:t>P</w:t>
      </w:r>
      <w:r>
        <w:rPr>
          <w:rFonts w:ascii="Times New Roman" w:eastAsia="宋体" w:hAnsi="Times New Roman"/>
          <w:lang w:eastAsia="zh-CN"/>
        </w:rPr>
        <w:t>BCH payload size: Option 1b-2&gt;&gt;Option 1b-1&gt;Option 1a;</w:t>
      </w:r>
    </w:p>
    <w:p w14:paraId="032391B8" w14:textId="5592EA5E" w:rsidR="00217866" w:rsidRDefault="00217866" w:rsidP="00526175">
      <w:pPr>
        <w:pStyle w:val="a0"/>
        <w:numPr>
          <w:ilvl w:val="0"/>
          <w:numId w:val="32"/>
        </w:numPr>
        <w:rPr>
          <w:rFonts w:ascii="Times New Roman" w:eastAsia="宋体" w:hAnsi="Times New Roman"/>
          <w:lang w:eastAsia="zh-CN"/>
        </w:rPr>
      </w:pPr>
      <w:r>
        <w:rPr>
          <w:rFonts w:ascii="Times New Roman" w:eastAsia="宋体" w:hAnsi="Times New Roman" w:hint="eastAsia"/>
          <w:lang w:eastAsia="zh-CN"/>
        </w:rPr>
        <w:t>S</w:t>
      </w:r>
      <w:r>
        <w:rPr>
          <w:rFonts w:ascii="Times New Roman" w:eastAsia="宋体" w:hAnsi="Times New Roman"/>
          <w:lang w:eastAsia="zh-CN"/>
        </w:rPr>
        <w:t>SB detection complexity: Option 1a=Option 1b-1=Option 1b-2;</w:t>
      </w:r>
    </w:p>
    <w:p w14:paraId="0699E9F5" w14:textId="77777777" w:rsidR="00217866" w:rsidRDefault="009D2838" w:rsidP="00526175">
      <w:pPr>
        <w:pStyle w:val="a0"/>
        <w:numPr>
          <w:ilvl w:val="0"/>
          <w:numId w:val="32"/>
        </w:numPr>
        <w:rPr>
          <w:rFonts w:ascii="Times New Roman" w:eastAsia="宋体" w:hAnsi="Times New Roman"/>
          <w:lang w:eastAsia="zh-CN"/>
        </w:rPr>
      </w:pPr>
      <w:r>
        <w:rPr>
          <w:rFonts w:ascii="Times New Roman" w:eastAsia="宋体" w:hAnsi="Times New Roman"/>
          <w:lang w:eastAsia="zh-CN"/>
        </w:rPr>
        <w:t xml:space="preserve">RRM measurement: Need to read PBCH payload when configuring </w:t>
      </w:r>
      <w:r w:rsidRPr="009D2838">
        <w:rPr>
          <w:rFonts w:ascii="Times New Roman" w:eastAsia="宋体" w:hAnsi="Times New Roman"/>
          <w:i/>
          <w:lang w:eastAsia="zh-CN"/>
        </w:rPr>
        <w:t>q</w:t>
      </w:r>
      <w:r>
        <w:rPr>
          <w:rFonts w:ascii="Times New Roman" w:eastAsia="宋体" w:hAnsi="Times New Roman"/>
          <w:lang w:eastAsia="zh-CN"/>
        </w:rPr>
        <w:t xml:space="preserve"> as {3,5,6,7} for Option 1a and no need for other options;</w:t>
      </w:r>
    </w:p>
    <w:p w14:paraId="59B112A1" w14:textId="003609AB" w:rsidR="009D2838" w:rsidRDefault="009D2838" w:rsidP="00526175">
      <w:pPr>
        <w:pStyle w:val="a0"/>
        <w:numPr>
          <w:ilvl w:val="0"/>
          <w:numId w:val="32"/>
        </w:numPr>
        <w:rPr>
          <w:rFonts w:ascii="Times New Roman" w:eastAsia="宋体" w:hAnsi="Times New Roman"/>
          <w:lang w:eastAsia="zh-CN"/>
        </w:rPr>
      </w:pPr>
      <w:r>
        <w:rPr>
          <w:rFonts w:ascii="Times New Roman" w:eastAsia="宋体" w:hAnsi="Times New Roman" w:hint="eastAsia"/>
          <w:lang w:eastAsia="zh-CN"/>
        </w:rPr>
        <w:t>D</w:t>
      </w:r>
      <w:r>
        <w:rPr>
          <w:rFonts w:ascii="Times New Roman" w:eastAsia="宋体" w:hAnsi="Times New Roman"/>
          <w:lang w:eastAsia="zh-CN"/>
        </w:rPr>
        <w:t>RS starting flexibility: the same for all options.</w:t>
      </w:r>
    </w:p>
    <w:p w14:paraId="792484EA" w14:textId="06887B80" w:rsidR="00533E80" w:rsidRDefault="004E66D7" w:rsidP="00CA388D">
      <w:pPr>
        <w:pStyle w:val="a0"/>
        <w:rPr>
          <w:rFonts w:ascii="Times New Roman" w:eastAsia="宋体" w:hAnsi="Times New Roman"/>
          <w:lang w:val="en-GB" w:eastAsia="zh-CN"/>
        </w:rPr>
      </w:pPr>
      <w:r>
        <w:rPr>
          <w:rFonts w:ascii="Times New Roman" w:eastAsia="宋体" w:hAnsi="Times New Roman"/>
          <w:lang w:val="en-GB" w:eastAsia="zh-CN"/>
        </w:rPr>
        <w:t>It is easily seen that</w:t>
      </w:r>
      <w:r w:rsidR="009D2838">
        <w:rPr>
          <w:rFonts w:ascii="Times New Roman" w:eastAsia="宋体" w:hAnsi="Times New Roman"/>
          <w:lang w:val="en-GB" w:eastAsia="zh-CN"/>
        </w:rPr>
        <w:t xml:space="preserve"> option 1b-2 introduces larger overhead, which is not acceptable from system design and UE power consumption aspect. </w:t>
      </w:r>
      <w:r w:rsidR="00BB3B0A">
        <w:rPr>
          <w:rFonts w:ascii="Times New Roman" w:eastAsia="宋体" w:hAnsi="Times New Roman"/>
          <w:lang w:val="en-GB" w:eastAsia="zh-CN"/>
        </w:rPr>
        <w:t>For option 1b-1, the number of PBCH DM-RSs is varying in different implementation and thus the number of blind decoding for option 1b-1 is increasing compared to option 1a.</w:t>
      </w:r>
      <w:r>
        <w:rPr>
          <w:rFonts w:ascii="Times New Roman" w:eastAsia="宋体" w:hAnsi="Times New Roman"/>
          <w:lang w:val="en-GB" w:eastAsia="zh-CN"/>
        </w:rPr>
        <w:t xml:space="preserve"> </w:t>
      </w:r>
      <w:r w:rsidR="006A6C66">
        <w:rPr>
          <w:rFonts w:ascii="Times New Roman" w:eastAsia="宋体" w:hAnsi="Times New Roman"/>
          <w:lang w:val="en-GB" w:eastAsia="zh-CN"/>
        </w:rPr>
        <w:t>Thus,</w:t>
      </w:r>
      <w:r>
        <w:rPr>
          <w:rFonts w:ascii="Times New Roman" w:eastAsia="宋体" w:hAnsi="Times New Roman"/>
          <w:lang w:val="en-GB" w:eastAsia="zh-CN"/>
        </w:rPr>
        <w:t xml:space="preserve"> option 1a by limiting </w:t>
      </w:r>
      <w:r w:rsidRPr="004E66D7">
        <w:rPr>
          <w:rFonts w:ascii="Times New Roman" w:eastAsia="宋体" w:hAnsi="Times New Roman"/>
          <w:i/>
          <w:lang w:val="en-GB" w:eastAsia="zh-CN"/>
        </w:rPr>
        <w:t>q</w:t>
      </w:r>
      <w:r>
        <w:rPr>
          <w:rFonts w:ascii="Times New Roman" w:eastAsia="宋体" w:hAnsi="Times New Roman"/>
          <w:lang w:val="en-GB" w:eastAsia="zh-CN"/>
        </w:rPr>
        <w:t>={1,2,4,8} only are preferred for NR-U.</w:t>
      </w:r>
    </w:p>
    <w:p w14:paraId="090BFF25" w14:textId="716343A0" w:rsidR="004E66D7" w:rsidRPr="004E66D7" w:rsidRDefault="004E66D7" w:rsidP="004E66D7">
      <w:pPr>
        <w:pStyle w:val="a7"/>
        <w:jc w:val="both"/>
        <w:rPr>
          <w:rFonts w:ascii="Times New Roman" w:hAnsi="Times New Roman"/>
          <w:b/>
        </w:rPr>
      </w:pPr>
      <w:bookmarkStart w:id="6" w:name="PP2"/>
      <w:r w:rsidRPr="00137CB5">
        <w:rPr>
          <w:rFonts w:ascii="Times New Roman" w:hAnsi="Times New Roman"/>
          <w:b/>
        </w:rPr>
        <w:lastRenderedPageBreak/>
        <w:t xml:space="preserve">Proposal </w:t>
      </w:r>
      <w:r w:rsidRPr="00137CB5">
        <w:rPr>
          <w:rFonts w:ascii="Times New Roman" w:hAnsi="Times New Roman"/>
          <w:b/>
        </w:rPr>
        <w:fldChar w:fldCharType="begin"/>
      </w:r>
      <w:r w:rsidRPr="00137CB5">
        <w:rPr>
          <w:rFonts w:ascii="Times New Roman" w:hAnsi="Times New Roman"/>
          <w:b/>
        </w:rPr>
        <w:instrText xml:space="preserve"> SEQ Proposal \* ARABIC </w:instrText>
      </w:r>
      <w:r w:rsidRPr="00137CB5">
        <w:rPr>
          <w:rFonts w:ascii="Times New Roman" w:hAnsi="Times New Roman"/>
          <w:b/>
        </w:rPr>
        <w:fldChar w:fldCharType="separate"/>
      </w:r>
      <w:r w:rsidR="004C7323">
        <w:rPr>
          <w:rFonts w:ascii="Times New Roman" w:hAnsi="Times New Roman"/>
          <w:b/>
          <w:noProof/>
        </w:rPr>
        <w:t>2</w:t>
      </w:r>
      <w:r w:rsidRPr="00137CB5">
        <w:rPr>
          <w:rFonts w:ascii="Times New Roman" w:hAnsi="Times New Roman"/>
          <w:b/>
        </w:rPr>
        <w:fldChar w:fldCharType="end"/>
      </w:r>
      <w:r w:rsidRPr="00137CB5">
        <w:rPr>
          <w:rFonts w:ascii="Times New Roman" w:hAnsi="Times New Roman"/>
          <w:b/>
        </w:rPr>
        <w:t>:</w:t>
      </w:r>
      <w:r>
        <w:rPr>
          <w:rFonts w:ascii="Times New Roman" w:hAnsi="Times New Roman"/>
          <w:b/>
        </w:rPr>
        <w:t xml:space="preserve"> </w:t>
      </w:r>
      <w:r w:rsidR="000B4BCC">
        <w:rPr>
          <w:rFonts w:ascii="Times New Roman" w:eastAsiaTheme="minorEastAsia" w:hAnsi="Times New Roman" w:hint="eastAsia"/>
          <w:b/>
          <w:lang w:eastAsia="zh-CN"/>
        </w:rPr>
        <w:t xml:space="preserve">Timing is derived jointly by PBCH DM-RS and PBCH payload as NR Rel15 method and QCL is derived by </w:t>
      </w:r>
      <w:r>
        <w:rPr>
          <w:rFonts w:ascii="Times New Roman" w:hAnsi="Times New Roman"/>
          <w:b/>
        </w:rPr>
        <w:t xml:space="preserve">Option 1a limiting </w:t>
      </w:r>
      <w:r w:rsidRPr="004E66D7">
        <w:rPr>
          <w:rFonts w:ascii="Times New Roman" w:hAnsi="Times New Roman"/>
          <w:b/>
          <w:i/>
        </w:rPr>
        <w:t>q</w:t>
      </w:r>
      <w:r>
        <w:rPr>
          <w:rFonts w:ascii="Times New Roman" w:hAnsi="Times New Roman"/>
          <w:b/>
        </w:rPr>
        <w:t>={1,2,4,8}.</w:t>
      </w:r>
    </w:p>
    <w:bookmarkEnd w:id="6"/>
    <w:p w14:paraId="2C47E4EA" w14:textId="461B8A9A" w:rsidR="0095560C" w:rsidRPr="00AE2254" w:rsidRDefault="00936196" w:rsidP="00AE2254">
      <w:pPr>
        <w:pStyle w:val="3"/>
        <w:ind w:left="1304"/>
        <w:rPr>
          <w:lang w:eastAsia="zh-CN"/>
        </w:rPr>
      </w:pPr>
      <w:r>
        <w:rPr>
          <w:lang w:eastAsia="zh-CN"/>
        </w:rPr>
        <w:t xml:space="preserve">Type 0 PDCCH and </w:t>
      </w:r>
      <w:r w:rsidR="0095560C" w:rsidRPr="00AE2254">
        <w:rPr>
          <w:lang w:eastAsia="zh-CN"/>
        </w:rPr>
        <w:t>RMSI acquisition</w:t>
      </w:r>
    </w:p>
    <w:p w14:paraId="5D25C0DE" w14:textId="6698C7AD" w:rsidR="00C13995" w:rsidRDefault="00BD094F" w:rsidP="008078E9">
      <w:pPr>
        <w:pStyle w:val="a0"/>
        <w:rPr>
          <w:rFonts w:ascii="Times New Roman" w:eastAsia="宋体" w:hAnsi="Times New Roman"/>
          <w:lang w:eastAsia="zh-CN"/>
        </w:rPr>
      </w:pPr>
      <w:r>
        <w:rPr>
          <w:rFonts w:ascii="Times New Roman" w:eastAsia="宋体" w:hAnsi="Times New Roman" w:hint="eastAsia"/>
          <w:lang w:eastAsia="zh-CN"/>
        </w:rPr>
        <w:t>B</w:t>
      </w:r>
      <w:r>
        <w:rPr>
          <w:rFonts w:ascii="Times New Roman" w:eastAsia="宋体" w:hAnsi="Times New Roman"/>
          <w:lang w:eastAsia="zh-CN"/>
        </w:rPr>
        <w:t xml:space="preserve">efore RMSI acquisition, UE should at least detect one SSB </w:t>
      </w:r>
      <w:r w:rsidR="00C72364">
        <w:rPr>
          <w:rFonts w:ascii="Times New Roman" w:eastAsia="宋体" w:hAnsi="Times New Roman"/>
          <w:lang w:eastAsia="zh-CN"/>
        </w:rPr>
        <w:t xml:space="preserve">with time position index </w:t>
      </w:r>
      <w:r w:rsidR="00C72364" w:rsidRPr="00C72364">
        <w:rPr>
          <w:rFonts w:ascii="Times New Roman" w:eastAsia="宋体" w:hAnsi="Times New Roman"/>
          <w:i/>
          <w:lang w:eastAsia="zh-CN"/>
        </w:rPr>
        <w:t>i</w:t>
      </w:r>
      <w:r w:rsidR="00C72364">
        <w:rPr>
          <w:rFonts w:ascii="Times New Roman" w:eastAsia="宋体" w:hAnsi="Times New Roman"/>
          <w:lang w:eastAsia="zh-CN"/>
        </w:rPr>
        <w:t xml:space="preserve"> </w:t>
      </w:r>
      <w:r>
        <w:rPr>
          <w:rFonts w:ascii="Times New Roman" w:eastAsia="宋体" w:hAnsi="Times New Roman"/>
          <w:lang w:eastAsia="zh-CN"/>
        </w:rPr>
        <w:t xml:space="preserve">and obtain the configuration in PBCH. </w:t>
      </w:r>
      <w:r w:rsidR="006238E1">
        <w:rPr>
          <w:rFonts w:ascii="Times New Roman" w:eastAsia="宋体" w:hAnsi="Times New Roman"/>
          <w:lang w:eastAsia="zh-CN"/>
        </w:rPr>
        <w:t xml:space="preserve">Meanwhile the QCL related </w:t>
      </w:r>
    </w:p>
    <w:p w14:paraId="0C64F904" w14:textId="18260E2D" w:rsidR="00B4635B" w:rsidRDefault="00BD094F" w:rsidP="008078E9">
      <w:pPr>
        <w:pStyle w:val="a0"/>
        <w:rPr>
          <w:rFonts w:ascii="Times New Roman" w:eastAsia="宋体" w:hAnsi="Times New Roman"/>
          <w:lang w:eastAsia="zh-CN"/>
        </w:rPr>
      </w:pPr>
      <w:r>
        <w:rPr>
          <w:rFonts w:ascii="Times New Roman" w:eastAsia="宋体" w:hAnsi="Times New Roman"/>
          <w:lang w:eastAsia="zh-CN"/>
        </w:rPr>
        <w:t xml:space="preserve">First, UE needs to determine the </w:t>
      </w:r>
      <w:r w:rsidR="00B4635B">
        <w:rPr>
          <w:rFonts w:ascii="Times New Roman" w:eastAsia="宋体" w:hAnsi="Times New Roman"/>
          <w:lang w:eastAsia="zh-CN"/>
        </w:rPr>
        <w:t xml:space="preserve">slot(s) to monitor </w:t>
      </w:r>
      <w:r>
        <w:rPr>
          <w:rFonts w:ascii="Times New Roman" w:eastAsia="宋体" w:hAnsi="Times New Roman"/>
          <w:lang w:eastAsia="zh-CN"/>
        </w:rPr>
        <w:t>Type 0 PDCCH search space</w:t>
      </w:r>
      <w:r w:rsidR="00B4635B">
        <w:rPr>
          <w:rFonts w:ascii="Times New Roman" w:eastAsia="宋体" w:hAnsi="Times New Roman"/>
          <w:lang w:eastAsia="zh-CN"/>
        </w:rPr>
        <w:t xml:space="preserve"> configured in PBCH</w:t>
      </w:r>
      <w:r w:rsidR="00E81743">
        <w:rPr>
          <w:rFonts w:ascii="Times New Roman" w:eastAsia="宋体" w:hAnsi="Times New Roman"/>
          <w:lang w:eastAsia="zh-CN"/>
        </w:rPr>
        <w:t xml:space="preserve">. </w:t>
      </w:r>
      <w:r w:rsidR="00C72364">
        <w:rPr>
          <w:rFonts w:ascii="Times New Roman" w:eastAsia="宋体" w:hAnsi="Times New Roman"/>
          <w:lang w:eastAsia="zh-CN"/>
        </w:rPr>
        <w:t>In NR Rel15, UE will monitor two consecutive slots with 20ms period corresponding to one certain SSB. For NRU, the situation is changed, i.e. the DRS time position is floating in DRS transmission window according to LBT results. For example</w:t>
      </w:r>
      <w:r w:rsidR="003B5A77">
        <w:rPr>
          <w:rFonts w:ascii="Times New Roman" w:eastAsia="宋体" w:hAnsi="Times New Roman"/>
          <w:lang w:eastAsia="zh-CN"/>
        </w:rPr>
        <w:t>,</w:t>
      </w:r>
      <w:r w:rsidR="00C72364">
        <w:rPr>
          <w:rFonts w:ascii="Times New Roman" w:eastAsia="宋体" w:hAnsi="Times New Roman"/>
          <w:lang w:eastAsia="zh-CN"/>
        </w:rPr>
        <w:t xml:space="preserve"> as illustrated in</w:t>
      </w:r>
      <w:r w:rsidR="007241A7">
        <w:rPr>
          <w:rFonts w:ascii="Times New Roman" w:eastAsia="宋体" w:hAnsi="Times New Roman"/>
          <w:lang w:eastAsia="zh-CN"/>
        </w:rPr>
        <w:t xml:space="preserve"> </w:t>
      </w:r>
      <w:r w:rsidR="009136BD">
        <w:rPr>
          <w:rFonts w:ascii="Times New Roman" w:eastAsia="宋体" w:hAnsi="Times New Roman"/>
          <w:lang w:eastAsia="zh-CN"/>
        </w:rPr>
        <w:fldChar w:fldCharType="begin"/>
      </w:r>
      <w:r w:rsidR="009136BD">
        <w:rPr>
          <w:rFonts w:ascii="Times New Roman" w:eastAsia="宋体" w:hAnsi="Times New Roman"/>
          <w:lang w:eastAsia="zh-CN"/>
        </w:rPr>
        <w:instrText xml:space="preserve"> REF _Ref16774165 \h </w:instrText>
      </w:r>
      <w:r w:rsidR="009136BD">
        <w:rPr>
          <w:rFonts w:ascii="Times New Roman" w:eastAsia="宋体" w:hAnsi="Times New Roman"/>
          <w:lang w:eastAsia="zh-CN"/>
        </w:rPr>
      </w:r>
      <w:r w:rsidR="009136BD">
        <w:rPr>
          <w:rFonts w:ascii="Times New Roman" w:eastAsia="宋体" w:hAnsi="Times New Roman"/>
          <w:lang w:eastAsia="zh-CN"/>
        </w:rPr>
        <w:fldChar w:fldCharType="separate"/>
      </w:r>
      <w:r w:rsidR="004C7323" w:rsidRPr="00A76633">
        <w:rPr>
          <w:rFonts w:ascii="Times New Roman" w:eastAsia="宋体" w:hAnsi="Times New Roman"/>
          <w:b/>
          <w:lang w:eastAsia="zh-CN"/>
        </w:rPr>
        <w:t xml:space="preserve">Figure </w:t>
      </w:r>
      <w:r w:rsidR="004C7323">
        <w:rPr>
          <w:rFonts w:ascii="Times New Roman" w:eastAsia="宋体" w:hAnsi="Times New Roman"/>
          <w:b/>
          <w:noProof/>
          <w:lang w:eastAsia="zh-CN"/>
        </w:rPr>
        <w:t>1</w:t>
      </w:r>
      <w:r w:rsidR="009136BD">
        <w:rPr>
          <w:rFonts w:ascii="Times New Roman" w:eastAsia="宋体" w:hAnsi="Times New Roman"/>
          <w:lang w:eastAsia="zh-CN"/>
        </w:rPr>
        <w:fldChar w:fldCharType="end"/>
      </w:r>
      <w:r w:rsidR="00C72364">
        <w:rPr>
          <w:rFonts w:ascii="Times New Roman" w:eastAsia="宋体" w:hAnsi="Times New Roman"/>
          <w:lang w:eastAsia="zh-CN"/>
        </w:rPr>
        <w:t xml:space="preserve">, DRS is transmitted in slot #1,2 </w:t>
      </w:r>
      <w:r w:rsidR="004C7323">
        <w:rPr>
          <w:rFonts w:ascii="Times New Roman" w:eastAsia="宋体" w:hAnsi="Times New Roman"/>
          <w:lang w:eastAsia="zh-CN"/>
        </w:rPr>
        <w:t xml:space="preserve">of this </w:t>
      </w:r>
      <w:r w:rsidR="00C72364">
        <w:rPr>
          <w:rFonts w:ascii="Times New Roman" w:eastAsia="宋体" w:hAnsi="Times New Roman"/>
          <w:lang w:eastAsia="zh-CN"/>
        </w:rPr>
        <w:t xml:space="preserve">period </w:t>
      </w:r>
      <w:r w:rsidR="004C7323">
        <w:rPr>
          <w:rFonts w:ascii="Times New Roman" w:eastAsia="宋体" w:hAnsi="Times New Roman"/>
          <w:lang w:eastAsia="zh-CN"/>
        </w:rPr>
        <w:t>but</w:t>
      </w:r>
      <w:r w:rsidR="00C72364">
        <w:rPr>
          <w:rFonts w:ascii="Times New Roman" w:eastAsia="宋体" w:hAnsi="Times New Roman"/>
          <w:lang w:eastAsia="zh-CN"/>
        </w:rPr>
        <w:t xml:space="preserve"> </w:t>
      </w:r>
      <w:r w:rsidR="003B5A77">
        <w:rPr>
          <w:rFonts w:ascii="Times New Roman" w:eastAsia="宋体" w:hAnsi="Times New Roman"/>
          <w:lang w:eastAsia="zh-CN"/>
        </w:rPr>
        <w:t xml:space="preserve">in slot #2, 3 </w:t>
      </w:r>
      <w:r w:rsidR="004C7323">
        <w:rPr>
          <w:rFonts w:ascii="Times New Roman" w:eastAsia="宋体" w:hAnsi="Times New Roman"/>
          <w:lang w:eastAsia="zh-CN"/>
        </w:rPr>
        <w:t xml:space="preserve">for </w:t>
      </w:r>
      <w:r w:rsidR="003B5A77">
        <w:rPr>
          <w:rFonts w:ascii="Times New Roman" w:eastAsia="宋体" w:hAnsi="Times New Roman"/>
          <w:lang w:eastAsia="zh-CN"/>
        </w:rPr>
        <w:t>the next period. Thus Type 0 PDCCH search space should include all the possible candidate</w:t>
      </w:r>
      <w:r w:rsidR="00C21FFF">
        <w:rPr>
          <w:rFonts w:ascii="Times New Roman" w:eastAsia="宋体" w:hAnsi="Times New Roman"/>
          <w:lang w:eastAsia="zh-CN"/>
        </w:rPr>
        <w:t xml:space="preserve"> slot</w:t>
      </w:r>
      <w:r w:rsidR="003B5A77">
        <w:rPr>
          <w:rFonts w:ascii="Times New Roman" w:eastAsia="宋体" w:hAnsi="Times New Roman"/>
          <w:lang w:eastAsia="zh-CN"/>
        </w:rPr>
        <w:t xml:space="preserve">s for RMSI transmission associated with the detected SSB. </w:t>
      </w:r>
      <w:r w:rsidR="004C7323">
        <w:rPr>
          <w:rFonts w:ascii="Times New Roman" w:eastAsia="宋体" w:hAnsi="Times New Roman"/>
          <w:lang w:eastAsia="zh-CN"/>
        </w:rPr>
        <w:t xml:space="preserve">As discussed in section </w:t>
      </w:r>
      <w:r w:rsidR="004C7323">
        <w:rPr>
          <w:rFonts w:ascii="Times New Roman" w:eastAsia="宋体" w:hAnsi="Times New Roman"/>
          <w:lang w:eastAsia="zh-CN"/>
        </w:rPr>
        <w:fldChar w:fldCharType="begin"/>
      </w:r>
      <w:r w:rsidR="004C7323">
        <w:rPr>
          <w:rFonts w:ascii="Times New Roman" w:eastAsia="宋体" w:hAnsi="Times New Roman"/>
          <w:lang w:eastAsia="zh-CN"/>
        </w:rPr>
        <w:instrText xml:space="preserve"> REF _Ref16774829 \r \h </w:instrText>
      </w:r>
      <w:r w:rsidR="004C7323">
        <w:rPr>
          <w:rFonts w:ascii="Times New Roman" w:eastAsia="宋体" w:hAnsi="Times New Roman"/>
          <w:lang w:eastAsia="zh-CN"/>
        </w:rPr>
      </w:r>
      <w:r w:rsidR="004C7323">
        <w:rPr>
          <w:rFonts w:ascii="Times New Roman" w:eastAsia="宋体" w:hAnsi="Times New Roman"/>
          <w:lang w:eastAsia="zh-CN"/>
        </w:rPr>
        <w:fldChar w:fldCharType="separate"/>
      </w:r>
      <w:r w:rsidR="004C7323">
        <w:rPr>
          <w:rFonts w:ascii="Times New Roman" w:eastAsia="宋体" w:hAnsi="Times New Roman"/>
          <w:lang w:eastAsia="zh-CN"/>
        </w:rPr>
        <w:t>2.1.2</w:t>
      </w:r>
      <w:r w:rsidR="004C7323">
        <w:rPr>
          <w:rFonts w:ascii="Times New Roman" w:eastAsia="宋体" w:hAnsi="Times New Roman"/>
          <w:lang w:eastAsia="zh-CN"/>
        </w:rPr>
        <w:fldChar w:fldCharType="end"/>
      </w:r>
      <w:r w:rsidR="006F2739" w:rsidRPr="006F2739">
        <w:rPr>
          <w:rFonts w:ascii="Times New Roman" w:eastAsia="宋体" w:hAnsi="Times New Roman"/>
          <w:lang w:eastAsia="zh-CN"/>
        </w:rPr>
        <w:t xml:space="preserve">, UE could determine a set of candidate SSB time positions within configured DRS window that are QCLed, </w:t>
      </w:r>
      <w:r w:rsidR="006F2739">
        <w:rPr>
          <w:rFonts w:ascii="Times New Roman" w:eastAsia="宋体" w:hAnsi="Times New Roman"/>
          <w:lang w:eastAsia="zh-CN"/>
        </w:rPr>
        <w:t xml:space="preserve">e.g. </w:t>
      </w:r>
      <w:r w:rsidR="006F2739" w:rsidRPr="006F2739">
        <w:rPr>
          <w:rFonts w:ascii="Times New Roman" w:eastAsia="宋体" w:hAnsi="Times New Roman"/>
          <w:lang w:eastAsia="zh-CN"/>
        </w:rPr>
        <w:t>the SSBs with the same color are all QCLed</w:t>
      </w:r>
      <w:r w:rsidR="004C7323">
        <w:rPr>
          <w:rFonts w:ascii="Times New Roman" w:eastAsia="宋体" w:hAnsi="Times New Roman"/>
          <w:lang w:eastAsia="zh-CN"/>
        </w:rPr>
        <w:t xml:space="preserve"> in </w:t>
      </w:r>
      <w:r w:rsidR="004C7323">
        <w:rPr>
          <w:rFonts w:ascii="Times New Roman" w:eastAsia="宋体" w:hAnsi="Times New Roman"/>
          <w:lang w:eastAsia="zh-CN"/>
        </w:rPr>
        <w:fldChar w:fldCharType="begin"/>
      </w:r>
      <w:r w:rsidR="004C7323">
        <w:rPr>
          <w:rFonts w:ascii="Times New Roman" w:eastAsia="宋体" w:hAnsi="Times New Roman"/>
          <w:lang w:eastAsia="zh-CN"/>
        </w:rPr>
        <w:instrText xml:space="preserve"> REF _Ref16774165 \h </w:instrText>
      </w:r>
      <w:r w:rsidR="004C7323">
        <w:rPr>
          <w:rFonts w:ascii="Times New Roman" w:eastAsia="宋体" w:hAnsi="Times New Roman"/>
          <w:lang w:eastAsia="zh-CN"/>
        </w:rPr>
      </w:r>
      <w:r w:rsidR="004C7323">
        <w:rPr>
          <w:rFonts w:ascii="Times New Roman" w:eastAsia="宋体" w:hAnsi="Times New Roman"/>
          <w:lang w:eastAsia="zh-CN"/>
        </w:rPr>
        <w:fldChar w:fldCharType="separate"/>
      </w:r>
      <w:r w:rsidR="004C7323" w:rsidRPr="00A76633">
        <w:rPr>
          <w:rFonts w:ascii="Times New Roman" w:eastAsia="宋体" w:hAnsi="Times New Roman"/>
          <w:b/>
          <w:lang w:eastAsia="zh-CN"/>
        </w:rPr>
        <w:t xml:space="preserve">Figure </w:t>
      </w:r>
      <w:r w:rsidR="004C7323">
        <w:rPr>
          <w:rFonts w:ascii="Times New Roman" w:eastAsia="宋体" w:hAnsi="Times New Roman"/>
          <w:b/>
          <w:noProof/>
          <w:lang w:eastAsia="zh-CN"/>
        </w:rPr>
        <w:t>1</w:t>
      </w:r>
      <w:r w:rsidR="004C7323">
        <w:rPr>
          <w:rFonts w:ascii="Times New Roman" w:eastAsia="宋体" w:hAnsi="Times New Roman"/>
          <w:lang w:eastAsia="zh-CN"/>
        </w:rPr>
        <w:fldChar w:fldCharType="end"/>
      </w:r>
      <w:r w:rsidR="006F2739" w:rsidRPr="006F2739">
        <w:rPr>
          <w:rFonts w:ascii="Times New Roman" w:eastAsia="宋体" w:hAnsi="Times New Roman"/>
          <w:lang w:eastAsia="zh-CN"/>
        </w:rPr>
        <w:t>.</w:t>
      </w:r>
      <w:r w:rsidR="006F2739">
        <w:rPr>
          <w:rFonts w:ascii="Times New Roman" w:eastAsia="宋体" w:hAnsi="Times New Roman"/>
          <w:lang w:eastAsia="zh-CN"/>
        </w:rPr>
        <w:t xml:space="preserve"> </w:t>
      </w:r>
      <w:r w:rsidR="008F00D0">
        <w:rPr>
          <w:rFonts w:ascii="Times New Roman" w:eastAsia="宋体" w:hAnsi="Times New Roman"/>
          <w:lang w:eastAsia="zh-CN"/>
        </w:rPr>
        <w:t>Therefore</w:t>
      </w:r>
      <w:r w:rsidR="00C13995">
        <w:rPr>
          <w:rFonts w:ascii="Times New Roman" w:eastAsia="宋体" w:hAnsi="Times New Roman"/>
          <w:lang w:eastAsia="zh-CN"/>
        </w:rPr>
        <w:t>,</w:t>
      </w:r>
      <w:r w:rsidR="008F00D0">
        <w:rPr>
          <w:rFonts w:ascii="Times New Roman" w:eastAsia="宋体" w:hAnsi="Times New Roman"/>
          <w:lang w:eastAsia="zh-CN"/>
        </w:rPr>
        <w:t xml:space="preserve"> the monitoring slots for Type 0 PDCCH search space are the slots which have SSBs with the same QCL beam index as detected SSB. For </w:t>
      </w:r>
      <w:r w:rsidR="00C13995">
        <w:rPr>
          <w:rFonts w:ascii="Times New Roman" w:eastAsia="宋体" w:hAnsi="Times New Roman"/>
          <w:lang w:eastAsia="zh-CN"/>
        </w:rPr>
        <w:t>example,</w:t>
      </w:r>
      <w:r w:rsidR="008F00D0">
        <w:rPr>
          <w:rFonts w:ascii="Times New Roman" w:eastAsia="宋体" w:hAnsi="Times New Roman"/>
          <w:lang w:eastAsia="zh-CN"/>
        </w:rPr>
        <w:t xml:space="preserve"> illustrated in Figure 1, the monitoring slots are #</w:t>
      </w:r>
      <w:r w:rsidR="004C7323">
        <w:rPr>
          <w:rFonts w:ascii="Times New Roman" w:eastAsia="宋体" w:hAnsi="Times New Roman"/>
          <w:lang w:eastAsia="zh-CN"/>
        </w:rPr>
        <w:t>1</w:t>
      </w:r>
      <w:r w:rsidR="008F00D0">
        <w:rPr>
          <w:rFonts w:ascii="Times New Roman" w:eastAsia="宋体" w:hAnsi="Times New Roman"/>
          <w:lang w:eastAsia="zh-CN"/>
        </w:rPr>
        <w:t>, #</w:t>
      </w:r>
      <w:r w:rsidR="004C7323">
        <w:rPr>
          <w:rFonts w:ascii="Times New Roman" w:eastAsia="宋体" w:hAnsi="Times New Roman"/>
          <w:lang w:eastAsia="zh-CN"/>
        </w:rPr>
        <w:t>3</w:t>
      </w:r>
      <w:r w:rsidR="008F00D0">
        <w:rPr>
          <w:rFonts w:ascii="Times New Roman" w:eastAsia="宋体" w:hAnsi="Times New Roman"/>
          <w:lang w:eastAsia="zh-CN"/>
        </w:rPr>
        <w:t>, #</w:t>
      </w:r>
      <w:r w:rsidR="004C7323">
        <w:rPr>
          <w:rFonts w:ascii="Times New Roman" w:eastAsia="宋体" w:hAnsi="Times New Roman"/>
          <w:lang w:eastAsia="zh-CN"/>
        </w:rPr>
        <w:t>5</w:t>
      </w:r>
      <w:r w:rsidR="008F00D0">
        <w:rPr>
          <w:rFonts w:ascii="Times New Roman" w:eastAsia="宋体" w:hAnsi="Times New Roman"/>
          <w:lang w:eastAsia="zh-CN"/>
        </w:rPr>
        <w:t xml:space="preserve"> when UE detects SSB #</w:t>
      </w:r>
      <w:r w:rsidR="004C7323">
        <w:rPr>
          <w:rFonts w:ascii="Times New Roman" w:eastAsia="宋体" w:hAnsi="Times New Roman"/>
          <w:lang w:eastAsia="zh-CN"/>
        </w:rPr>
        <w:t>2/6/10</w:t>
      </w:r>
      <w:r w:rsidR="008F00D0">
        <w:rPr>
          <w:rFonts w:ascii="Times New Roman" w:eastAsia="宋体" w:hAnsi="Times New Roman" w:hint="eastAsia"/>
          <w:lang w:eastAsia="zh-CN"/>
        </w:rPr>
        <w:t>.</w:t>
      </w:r>
      <w:r w:rsidR="008F00D0">
        <w:rPr>
          <w:rFonts w:ascii="Times New Roman" w:eastAsia="宋体" w:hAnsi="Times New Roman"/>
          <w:lang w:eastAsia="zh-CN"/>
        </w:rPr>
        <w:t xml:space="preserve"> Besides, the monitoring period is the same as </w:t>
      </w:r>
      <w:r w:rsidR="00C13995">
        <w:rPr>
          <w:rFonts w:ascii="Times New Roman" w:eastAsia="宋体" w:hAnsi="Times New Roman"/>
          <w:lang w:eastAsia="zh-CN"/>
        </w:rPr>
        <w:t>SSB transmission period.</w:t>
      </w:r>
    </w:p>
    <w:p w14:paraId="71E8188E" w14:textId="296FFF22" w:rsidR="007241A7" w:rsidRDefault="007241A7" w:rsidP="008078E9">
      <w:pPr>
        <w:pStyle w:val="a0"/>
        <w:rPr>
          <w:rFonts w:ascii="Times New Roman" w:eastAsia="宋体" w:hAnsi="Times New Roman"/>
          <w:lang w:eastAsia="zh-CN"/>
        </w:rPr>
      </w:pPr>
      <w:r>
        <w:rPr>
          <w:rFonts w:ascii="Times New Roman" w:eastAsia="宋体" w:hAnsi="Times New Roman"/>
          <w:noProof/>
          <w:lang w:eastAsia="zh-CN"/>
        </w:rPr>
        <w:drawing>
          <wp:inline distT="0" distB="0" distL="0" distR="0" wp14:anchorId="77FD2036" wp14:editId="625F9102">
            <wp:extent cx="5727371" cy="2225386"/>
            <wp:effectExtent l="0" t="0" r="6985"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3472" cy="2235528"/>
                    </a:xfrm>
                    <a:prstGeom prst="rect">
                      <a:avLst/>
                    </a:prstGeom>
                    <a:noFill/>
                  </pic:spPr>
                </pic:pic>
              </a:graphicData>
            </a:graphic>
          </wp:inline>
        </w:drawing>
      </w:r>
    </w:p>
    <w:p w14:paraId="074AE3FB" w14:textId="4F2DDC7C" w:rsidR="007241A7" w:rsidRDefault="007241A7" w:rsidP="00A20C84">
      <w:pPr>
        <w:pStyle w:val="a0"/>
        <w:jc w:val="center"/>
        <w:rPr>
          <w:rFonts w:ascii="Times New Roman" w:eastAsia="宋体" w:hAnsi="Times New Roman"/>
          <w:lang w:eastAsia="zh-CN"/>
        </w:rPr>
      </w:pPr>
      <w:bookmarkStart w:id="7" w:name="_Ref16774165"/>
      <w:r w:rsidRPr="00A76633">
        <w:rPr>
          <w:rFonts w:ascii="Times New Roman" w:eastAsia="宋体" w:hAnsi="Times New Roman"/>
          <w:b/>
          <w:lang w:eastAsia="zh-CN"/>
        </w:rPr>
        <w:t xml:space="preserve">Figure </w:t>
      </w:r>
      <w:r w:rsidRPr="00A76633">
        <w:rPr>
          <w:rFonts w:ascii="Times New Roman" w:eastAsia="宋体" w:hAnsi="Times New Roman"/>
          <w:b/>
          <w:lang w:eastAsia="zh-CN"/>
        </w:rPr>
        <w:fldChar w:fldCharType="begin"/>
      </w:r>
      <w:r w:rsidRPr="00A76633">
        <w:rPr>
          <w:rFonts w:ascii="Times New Roman" w:eastAsia="宋体" w:hAnsi="Times New Roman"/>
          <w:b/>
          <w:lang w:eastAsia="zh-CN"/>
        </w:rPr>
        <w:instrText xml:space="preserve"> SEQ Figure \* ARABIC </w:instrText>
      </w:r>
      <w:r w:rsidRPr="00A76633">
        <w:rPr>
          <w:rFonts w:ascii="Times New Roman" w:eastAsia="宋体" w:hAnsi="Times New Roman"/>
          <w:b/>
          <w:lang w:eastAsia="zh-CN"/>
        </w:rPr>
        <w:fldChar w:fldCharType="separate"/>
      </w:r>
      <w:r w:rsidR="004C7323">
        <w:rPr>
          <w:rFonts w:ascii="Times New Roman" w:eastAsia="宋体" w:hAnsi="Times New Roman"/>
          <w:b/>
          <w:noProof/>
          <w:lang w:eastAsia="zh-CN"/>
        </w:rPr>
        <w:t>1</w:t>
      </w:r>
      <w:r w:rsidRPr="00A76633">
        <w:rPr>
          <w:rFonts w:ascii="Times New Roman" w:eastAsia="宋体" w:hAnsi="Times New Roman"/>
          <w:b/>
          <w:lang w:eastAsia="zh-CN"/>
        </w:rPr>
        <w:fldChar w:fldCharType="end"/>
      </w:r>
      <w:bookmarkEnd w:id="7"/>
      <w:r>
        <w:rPr>
          <w:rFonts w:ascii="Times New Roman" w:eastAsia="宋体" w:hAnsi="Times New Roman"/>
          <w:lang w:eastAsia="zh-CN"/>
        </w:rPr>
        <w:t xml:space="preserve">  Example for Type0 PDCCH search space</w:t>
      </w:r>
    </w:p>
    <w:p w14:paraId="18B1C54E" w14:textId="6BD7C129" w:rsidR="00C21FFF" w:rsidRDefault="00C21FFF" w:rsidP="00C21FFF">
      <w:pPr>
        <w:pStyle w:val="a7"/>
        <w:jc w:val="both"/>
        <w:rPr>
          <w:rFonts w:ascii="Times New Roman" w:hAnsi="Times New Roman"/>
          <w:b/>
        </w:rPr>
      </w:pPr>
      <w:bookmarkStart w:id="8" w:name="PP3"/>
      <w:r w:rsidRPr="00137CB5">
        <w:rPr>
          <w:rFonts w:ascii="Times New Roman" w:hAnsi="Times New Roman"/>
          <w:b/>
        </w:rPr>
        <w:t xml:space="preserve">Proposal </w:t>
      </w:r>
      <w:r w:rsidRPr="00137CB5">
        <w:rPr>
          <w:rFonts w:ascii="Times New Roman" w:hAnsi="Times New Roman"/>
          <w:b/>
        </w:rPr>
        <w:fldChar w:fldCharType="begin"/>
      </w:r>
      <w:r w:rsidRPr="00137CB5">
        <w:rPr>
          <w:rFonts w:ascii="Times New Roman" w:hAnsi="Times New Roman"/>
          <w:b/>
        </w:rPr>
        <w:instrText xml:space="preserve"> SEQ Proposal \* ARABIC </w:instrText>
      </w:r>
      <w:r w:rsidRPr="00137CB5">
        <w:rPr>
          <w:rFonts w:ascii="Times New Roman" w:hAnsi="Times New Roman"/>
          <w:b/>
        </w:rPr>
        <w:fldChar w:fldCharType="separate"/>
      </w:r>
      <w:r w:rsidR="004C7323">
        <w:rPr>
          <w:rFonts w:ascii="Times New Roman" w:hAnsi="Times New Roman"/>
          <w:b/>
          <w:noProof/>
        </w:rPr>
        <w:t>3</w:t>
      </w:r>
      <w:r w:rsidRPr="00137CB5">
        <w:rPr>
          <w:rFonts w:ascii="Times New Roman" w:hAnsi="Times New Roman"/>
          <w:b/>
        </w:rPr>
        <w:fldChar w:fldCharType="end"/>
      </w:r>
      <w:r w:rsidRPr="00137CB5">
        <w:rPr>
          <w:rFonts w:ascii="Times New Roman" w:hAnsi="Times New Roman"/>
          <w:b/>
        </w:rPr>
        <w:t>:</w:t>
      </w:r>
      <w:r>
        <w:rPr>
          <w:rFonts w:ascii="Times New Roman" w:hAnsi="Times New Roman"/>
          <w:b/>
        </w:rPr>
        <w:t xml:space="preserve"> </w:t>
      </w:r>
      <w:r w:rsidR="004C7323" w:rsidRPr="004C7323">
        <w:rPr>
          <w:rFonts w:ascii="Times New Roman" w:hAnsi="Times New Roman"/>
          <w:b/>
          <w:lang w:val="en-US"/>
        </w:rPr>
        <w:t>SSB and at least one of its associated type 0 PDCCH occasions are confined in the same slot</w:t>
      </w:r>
      <w:r w:rsidRPr="00C21FFF">
        <w:rPr>
          <w:rFonts w:ascii="Times New Roman" w:hAnsi="Times New Roman"/>
          <w:b/>
        </w:rPr>
        <w:t>.</w:t>
      </w:r>
    </w:p>
    <w:p w14:paraId="0A703D15" w14:textId="4118DC19" w:rsidR="004C7323" w:rsidRPr="00CF26BF" w:rsidRDefault="004C7323" w:rsidP="00CF26BF">
      <w:pPr>
        <w:pStyle w:val="a7"/>
        <w:jc w:val="both"/>
        <w:rPr>
          <w:rFonts w:ascii="Times New Roman" w:hAnsi="Times New Roman"/>
          <w:b/>
        </w:rPr>
      </w:pPr>
      <w:r w:rsidRPr="00137CB5">
        <w:rPr>
          <w:rFonts w:ascii="Times New Roman" w:hAnsi="Times New Roman"/>
          <w:b/>
        </w:rPr>
        <w:t xml:space="preserve">Proposal </w:t>
      </w:r>
      <w:r w:rsidRPr="00137CB5">
        <w:rPr>
          <w:rFonts w:ascii="Times New Roman" w:hAnsi="Times New Roman"/>
          <w:b/>
        </w:rPr>
        <w:fldChar w:fldCharType="begin"/>
      </w:r>
      <w:r w:rsidRPr="00137CB5">
        <w:rPr>
          <w:rFonts w:ascii="Times New Roman" w:hAnsi="Times New Roman"/>
          <w:b/>
        </w:rPr>
        <w:instrText xml:space="preserve"> SEQ Proposal \* ARABIC </w:instrText>
      </w:r>
      <w:r w:rsidRPr="00137CB5">
        <w:rPr>
          <w:rFonts w:ascii="Times New Roman" w:hAnsi="Times New Roman"/>
          <w:b/>
        </w:rPr>
        <w:fldChar w:fldCharType="separate"/>
      </w:r>
      <w:r>
        <w:rPr>
          <w:rFonts w:ascii="Times New Roman" w:hAnsi="Times New Roman"/>
          <w:b/>
          <w:noProof/>
        </w:rPr>
        <w:t>4</w:t>
      </w:r>
      <w:r w:rsidRPr="00137CB5">
        <w:rPr>
          <w:rFonts w:ascii="Times New Roman" w:hAnsi="Times New Roman"/>
          <w:b/>
        </w:rPr>
        <w:fldChar w:fldCharType="end"/>
      </w:r>
      <w:r w:rsidRPr="00137CB5">
        <w:rPr>
          <w:rFonts w:ascii="Times New Roman" w:hAnsi="Times New Roman"/>
          <w:b/>
        </w:rPr>
        <w:t>:</w:t>
      </w:r>
      <w:r>
        <w:rPr>
          <w:rFonts w:ascii="Times New Roman" w:hAnsi="Times New Roman"/>
          <w:b/>
        </w:rPr>
        <w:t xml:space="preserve"> </w:t>
      </w:r>
      <w:r w:rsidRPr="004C7323">
        <w:rPr>
          <w:rFonts w:ascii="Times New Roman" w:hAnsi="Times New Roman"/>
          <w:b/>
        </w:rPr>
        <w:t>SSBs with the same QCL assumption share the same type 0 PDCCH search space, i.e. multiple occasions in DRS transmission window</w:t>
      </w:r>
    </w:p>
    <w:bookmarkEnd w:id="8"/>
    <w:p w14:paraId="7D85FF58" w14:textId="77777777" w:rsidR="005247EB" w:rsidRPr="00DC6693" w:rsidRDefault="005247EB" w:rsidP="005247EB">
      <w:pPr>
        <w:pStyle w:val="20"/>
        <w:tabs>
          <w:tab w:val="left" w:pos="567"/>
        </w:tabs>
        <w:rPr>
          <w:rFonts w:eastAsia="宋体"/>
          <w:b w:val="0"/>
          <w:sz w:val="30"/>
          <w:szCs w:val="30"/>
        </w:rPr>
      </w:pPr>
      <w:r>
        <w:rPr>
          <w:rFonts w:eastAsia="宋体"/>
          <w:b w:val="0"/>
          <w:sz w:val="30"/>
          <w:szCs w:val="30"/>
        </w:rPr>
        <w:t>Radio link monitoring</w:t>
      </w:r>
    </w:p>
    <w:p w14:paraId="18A1DCEA" w14:textId="77777777" w:rsidR="005247EB" w:rsidRDefault="005247EB" w:rsidP="005247EB">
      <w:pPr>
        <w:pStyle w:val="a0"/>
        <w:spacing w:before="120"/>
        <w:rPr>
          <w:rFonts w:ascii="Times New Roman" w:eastAsia="宋体" w:hAnsi="Times New Roman"/>
          <w:lang w:eastAsia="zh-CN"/>
        </w:rPr>
      </w:pPr>
      <w:r>
        <w:rPr>
          <w:rFonts w:ascii="Times New Roman" w:eastAsia="宋体" w:hAnsi="Times New Roman"/>
          <w:lang w:eastAsia="zh-CN"/>
        </w:rPr>
        <w:t>I</w:t>
      </w:r>
      <w:r>
        <w:rPr>
          <w:rFonts w:ascii="Times New Roman" w:eastAsia="宋体" w:hAnsi="Times New Roman" w:hint="eastAsia"/>
          <w:lang w:eastAsia="zh-CN"/>
        </w:rPr>
        <w:t xml:space="preserve">n </w:t>
      </w:r>
      <w:r>
        <w:rPr>
          <w:rFonts w:ascii="Times New Roman" w:eastAsia="宋体" w:hAnsi="Times New Roman"/>
          <w:lang w:eastAsia="zh-CN"/>
        </w:rPr>
        <w:t>RAN1#96, the following agreements are made on enhancements for RLM in NRU.</w:t>
      </w:r>
    </w:p>
    <w:p w14:paraId="14A4BFEC" w14:textId="77777777" w:rsidR="005247EB" w:rsidRPr="00304F54" w:rsidRDefault="005247EB" w:rsidP="005247EB">
      <w:pPr>
        <w:rPr>
          <w:rFonts w:ascii="Times New Roman" w:hAnsi="Times New Roman"/>
          <w:lang w:eastAsia="x-none"/>
        </w:rPr>
      </w:pPr>
      <w:r w:rsidRPr="00304F54">
        <w:rPr>
          <w:rFonts w:ascii="Times New Roman" w:hAnsi="Times New Roman"/>
          <w:highlight w:val="green"/>
          <w:lang w:eastAsia="x-none"/>
        </w:rPr>
        <w:t>Agreement:</w:t>
      </w:r>
    </w:p>
    <w:p w14:paraId="0F637C15" w14:textId="77777777" w:rsidR="005247EB" w:rsidRPr="00304F54" w:rsidRDefault="005247EB" w:rsidP="005247EB">
      <w:pPr>
        <w:numPr>
          <w:ilvl w:val="0"/>
          <w:numId w:val="35"/>
        </w:numPr>
        <w:rPr>
          <w:rFonts w:ascii="Times New Roman" w:hAnsi="Times New Roman"/>
          <w:lang w:eastAsia="x-none"/>
        </w:rPr>
      </w:pPr>
      <w:r w:rsidRPr="00304F54">
        <w:rPr>
          <w:rFonts w:ascii="Times New Roman" w:hAnsi="Times New Roman"/>
          <w:lang w:eastAsia="x-none"/>
        </w:rPr>
        <w:t>An RLM measurement window for serving cell RLM measurements based on SSBs in the DRS is supported for in-sync and out-of-sync evaluations.</w:t>
      </w:r>
    </w:p>
    <w:p w14:paraId="769BDFB5" w14:textId="77777777" w:rsidR="005247EB" w:rsidRPr="00304F54" w:rsidRDefault="005247EB" w:rsidP="005247EB">
      <w:pPr>
        <w:numPr>
          <w:ilvl w:val="1"/>
          <w:numId w:val="35"/>
        </w:numPr>
        <w:rPr>
          <w:rFonts w:ascii="Times New Roman" w:hAnsi="Times New Roman"/>
          <w:lang w:eastAsia="x-none"/>
        </w:rPr>
      </w:pPr>
      <w:r w:rsidRPr="00304F54">
        <w:rPr>
          <w:rFonts w:ascii="Times New Roman" w:hAnsi="Times New Roman"/>
          <w:lang w:eastAsia="x-none"/>
        </w:rPr>
        <w:t>FFS: How RLM measurement window is indicated or determined and relation to DRS transmission window</w:t>
      </w:r>
    </w:p>
    <w:p w14:paraId="54E217CA" w14:textId="77777777" w:rsidR="005247EB" w:rsidRPr="00304F54" w:rsidRDefault="005247EB" w:rsidP="005247EB">
      <w:pPr>
        <w:numPr>
          <w:ilvl w:val="1"/>
          <w:numId w:val="35"/>
        </w:numPr>
        <w:rPr>
          <w:rFonts w:ascii="Times New Roman" w:hAnsi="Times New Roman"/>
          <w:lang w:eastAsia="x-none"/>
        </w:rPr>
      </w:pPr>
      <w:r w:rsidRPr="00304F54">
        <w:rPr>
          <w:rFonts w:ascii="Times New Roman" w:hAnsi="Times New Roman"/>
          <w:lang w:eastAsia="x-none"/>
        </w:rPr>
        <w:t>FFS: Whether or not an SSB can fall outside the measurement window and, if so, whether it can be used for in-sync and out-of-sync evaluations.</w:t>
      </w:r>
    </w:p>
    <w:p w14:paraId="00B79619" w14:textId="77777777" w:rsidR="005247EB" w:rsidRPr="00304F54" w:rsidRDefault="005247EB" w:rsidP="005247EB">
      <w:pPr>
        <w:numPr>
          <w:ilvl w:val="1"/>
          <w:numId w:val="35"/>
        </w:numPr>
        <w:rPr>
          <w:rFonts w:ascii="Times New Roman" w:hAnsi="Times New Roman"/>
          <w:lang w:eastAsia="x-none"/>
        </w:rPr>
      </w:pPr>
      <w:r w:rsidRPr="00304F54">
        <w:rPr>
          <w:rFonts w:ascii="Times New Roman" w:hAnsi="Times New Roman"/>
          <w:lang w:eastAsia="x-none"/>
        </w:rPr>
        <w:t>FFS: Any relationship of RLM measurements based on CSI-RS to the measurement window.</w:t>
      </w:r>
    </w:p>
    <w:p w14:paraId="1E05FE46" w14:textId="77777777" w:rsidR="005247EB" w:rsidRPr="00304F54" w:rsidRDefault="005247EB" w:rsidP="005247EB">
      <w:pPr>
        <w:numPr>
          <w:ilvl w:val="0"/>
          <w:numId w:val="35"/>
        </w:numPr>
        <w:rPr>
          <w:rFonts w:ascii="Times New Roman" w:hAnsi="Times New Roman"/>
          <w:lang w:eastAsia="x-none"/>
        </w:rPr>
      </w:pPr>
      <w:r w:rsidRPr="00304F54">
        <w:rPr>
          <w:rFonts w:ascii="Times New Roman" w:hAnsi="Times New Roman"/>
          <w:lang w:eastAsia="x-none"/>
        </w:rPr>
        <w:t>FFS: Mechanism to handle missing RLM-RS due to LBT failure</w:t>
      </w:r>
    </w:p>
    <w:p w14:paraId="66F877F4" w14:textId="77777777" w:rsidR="005247EB" w:rsidRDefault="005247EB" w:rsidP="005247EB">
      <w:pPr>
        <w:pStyle w:val="a0"/>
        <w:spacing w:before="120"/>
        <w:rPr>
          <w:rFonts w:ascii="Times New Roman" w:eastAsia="宋体" w:hAnsi="Times New Roman"/>
          <w:szCs w:val="22"/>
          <w:lang w:eastAsia="zh-CN"/>
        </w:rPr>
      </w:pPr>
      <w:r>
        <w:rPr>
          <w:rFonts w:ascii="Times New Roman" w:eastAsia="宋体" w:hAnsi="Times New Roman"/>
          <w:lang w:eastAsia="zh-CN"/>
        </w:rPr>
        <w:t xml:space="preserve">In the licensed spectrum, both SSB and CSI-RS can be configured as RLM-RS and should be transmitted periodically. When the radio link quality assessed on any configured RLM-RS resource is better than the threshold Qin, in sync is indicated. </w:t>
      </w:r>
      <w:r>
        <w:rPr>
          <w:rFonts w:ascii="Times New Roman" w:eastAsia="宋体" w:hAnsi="Times New Roman"/>
          <w:noProof/>
          <w:lang w:eastAsia="zh-CN"/>
        </w:rPr>
        <w:t>And</w:t>
      </w:r>
      <w:r>
        <w:rPr>
          <w:rFonts w:ascii="Times New Roman" w:eastAsia="宋体" w:hAnsi="Times New Roman"/>
          <w:lang w:eastAsia="zh-CN"/>
        </w:rPr>
        <w:t xml:space="preserve"> when the radio link quality assessed on all of the configured RLM-RS resources are worse than the threshold Qout, out-of-sync is indicated. However, in the unlicensed band, RLM-RS transmission may be blocked due to channel unavailability, which will lead to out-of-sync (OOS) indication more frequently, and then radio link failure will be declared more frequently. </w:t>
      </w:r>
    </w:p>
    <w:p w14:paraId="651EBDA4" w14:textId="2FEC4997" w:rsidR="005247EB" w:rsidRDefault="005247EB" w:rsidP="005247EB">
      <w:pPr>
        <w:pStyle w:val="a0"/>
        <w:spacing w:before="120"/>
        <w:rPr>
          <w:rFonts w:ascii="Times New Roman" w:eastAsia="宋体" w:hAnsi="Times New Roman"/>
          <w:lang w:eastAsia="zh-CN"/>
        </w:rPr>
      </w:pPr>
      <w:r>
        <w:rPr>
          <w:rFonts w:ascii="Times New Roman" w:eastAsia="宋体" w:hAnsi="Times New Roman"/>
          <w:lang w:eastAsia="zh-CN"/>
        </w:rPr>
        <w:t xml:space="preserve">To avoid this issue, the indication criterion should be enhanced to ensure the accuracy of the radio link quality. For each configured RLM-RS, UE should determine whether the RLM-RS is detected, if RLM-RS not detected by UE, UE does not need to evaluate the hypothetic PDCCH BLER against Qin and Qout, and </w:t>
      </w:r>
      <w:r>
        <w:rPr>
          <w:rFonts w:ascii="Times New Roman" w:eastAsia="宋体" w:hAnsi="Times New Roman"/>
          <w:noProof/>
          <w:lang w:eastAsia="zh-CN"/>
        </w:rPr>
        <w:t>the number of</w:t>
      </w:r>
      <w:r>
        <w:rPr>
          <w:rFonts w:ascii="Times New Roman" w:eastAsia="宋体" w:hAnsi="Times New Roman"/>
          <w:lang w:eastAsia="zh-CN"/>
        </w:rPr>
        <w:t xml:space="preserve"> times RLM-RS not detected could </w:t>
      </w:r>
      <w:r>
        <w:rPr>
          <w:rFonts w:ascii="Times New Roman" w:eastAsia="宋体" w:hAnsi="Times New Roman"/>
          <w:noProof/>
          <w:lang w:eastAsia="zh-CN"/>
        </w:rPr>
        <w:t>be counted</w:t>
      </w:r>
      <w:r>
        <w:rPr>
          <w:rFonts w:ascii="Times New Roman" w:eastAsia="宋体" w:hAnsi="Times New Roman"/>
          <w:lang w:eastAsia="zh-CN"/>
        </w:rPr>
        <w:t xml:space="preserve"> in each indication period. To verify the reliability of RLM-RS appearance detection, some evaluation is performed based on the simulation assumptions given in </w:t>
      </w:r>
      <w:r w:rsidRPr="00447AE8">
        <w:rPr>
          <w:rFonts w:ascii="Times New Roman" w:eastAsia="宋体" w:hAnsi="Times New Roman"/>
          <w:b/>
          <w:lang w:eastAsia="zh-CN"/>
        </w:rPr>
        <w:t>Table 1</w:t>
      </w:r>
      <w:r>
        <w:rPr>
          <w:rFonts w:ascii="Times New Roman" w:eastAsia="宋体" w:hAnsi="Times New Roman"/>
          <w:lang w:eastAsia="zh-CN"/>
        </w:rPr>
        <w:t xml:space="preserve"> and the results are shown in </w:t>
      </w:r>
      <w:r>
        <w:rPr>
          <w:rFonts w:ascii="Times New Roman" w:eastAsia="宋体" w:hAnsi="Times New Roman"/>
          <w:lang w:eastAsia="zh-CN"/>
        </w:rPr>
        <w:fldChar w:fldCharType="begin"/>
      </w:r>
      <w:r>
        <w:rPr>
          <w:rFonts w:ascii="Times New Roman" w:eastAsia="宋体" w:hAnsi="Times New Roman"/>
          <w:lang w:eastAsia="zh-CN"/>
        </w:rPr>
        <w:instrText xml:space="preserve"> REF _Ref534725609 \h </w:instrText>
      </w:r>
      <w:r>
        <w:rPr>
          <w:rFonts w:ascii="Times New Roman" w:eastAsia="宋体" w:hAnsi="Times New Roman"/>
          <w:lang w:eastAsia="zh-CN"/>
        </w:rPr>
      </w:r>
      <w:r>
        <w:rPr>
          <w:rFonts w:ascii="Times New Roman" w:eastAsia="宋体" w:hAnsi="Times New Roman"/>
          <w:lang w:eastAsia="zh-CN"/>
        </w:rPr>
        <w:fldChar w:fldCharType="separate"/>
      </w:r>
      <w:r w:rsidR="004C7323" w:rsidRPr="00A76633">
        <w:rPr>
          <w:rFonts w:ascii="Times New Roman" w:eastAsia="宋体" w:hAnsi="Times New Roman"/>
          <w:b/>
          <w:lang w:eastAsia="zh-CN"/>
        </w:rPr>
        <w:t xml:space="preserve">Figure </w:t>
      </w:r>
      <w:r w:rsidR="004C7323">
        <w:rPr>
          <w:rFonts w:ascii="Times New Roman" w:eastAsia="宋体" w:hAnsi="Times New Roman"/>
          <w:b/>
          <w:noProof/>
          <w:lang w:eastAsia="zh-CN"/>
        </w:rPr>
        <w:t>2</w:t>
      </w:r>
      <w:r>
        <w:rPr>
          <w:rFonts w:ascii="Times New Roman" w:eastAsia="宋体" w:hAnsi="Times New Roman"/>
          <w:lang w:eastAsia="zh-CN"/>
        </w:rPr>
        <w:fldChar w:fldCharType="end"/>
      </w:r>
      <w:r>
        <w:rPr>
          <w:rFonts w:ascii="Times New Roman" w:eastAsia="宋体" w:hAnsi="Times New Roman"/>
          <w:lang w:eastAsia="zh-CN"/>
        </w:rPr>
        <w:t>.</w:t>
      </w:r>
    </w:p>
    <w:p w14:paraId="675E379C" w14:textId="77777777" w:rsidR="005247EB" w:rsidRDefault="005247EB" w:rsidP="005247EB">
      <w:pPr>
        <w:pStyle w:val="a0"/>
        <w:spacing w:before="120"/>
        <w:jc w:val="center"/>
        <w:rPr>
          <w:rFonts w:ascii="Times New Roman" w:eastAsia="宋体" w:hAnsi="Times New Roman"/>
          <w:b/>
          <w:lang w:eastAsia="zh-CN"/>
        </w:rPr>
      </w:pPr>
      <w:r>
        <w:rPr>
          <w:rFonts w:ascii="Times New Roman" w:eastAsia="宋体" w:hAnsi="Times New Roman"/>
          <w:b/>
          <w:lang w:eastAsia="zh-CN"/>
        </w:rPr>
        <w:lastRenderedPageBreak/>
        <w:t>Table 1:</w:t>
      </w:r>
      <w:r w:rsidRPr="00447AE8">
        <w:rPr>
          <w:rFonts w:ascii="Times New Roman" w:eastAsia="宋体" w:hAnsi="Times New Roman"/>
          <w:lang w:eastAsia="zh-CN"/>
        </w:rPr>
        <w:t xml:space="preserve"> Simulation results for miss-detection performance for RLM-RS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5247EB" w:rsidRPr="00300D6F" w14:paraId="0FC70D85" w14:textId="77777777" w:rsidTr="00391EB6">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24883F41" w14:textId="77777777" w:rsidR="005247EB" w:rsidRPr="00424CF3" w:rsidRDefault="005247EB" w:rsidP="00391EB6">
            <w:pPr>
              <w:ind w:right="72"/>
              <w:jc w:val="center"/>
              <w:rPr>
                <w:rFonts w:ascii="Times New Roman" w:eastAsia="等线" w:hAnsi="Times New Roman"/>
                <w:b/>
                <w:szCs w:val="20"/>
                <w:lang w:eastAsia="ja-JP"/>
              </w:rPr>
            </w:pPr>
            <w:r w:rsidRPr="00424CF3">
              <w:rPr>
                <w:rFonts w:ascii="Times New Roman" w:hAnsi="Times New Roman"/>
                <w:b/>
                <w:szCs w:val="20"/>
                <w:lang w:eastAsia="ja-JP"/>
              </w:rPr>
              <w:t>Simulation parameters</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19EF6374" w14:textId="77777777" w:rsidR="005247EB" w:rsidRPr="00424CF3" w:rsidRDefault="005247EB" w:rsidP="00391EB6">
            <w:pPr>
              <w:ind w:right="72"/>
              <w:jc w:val="center"/>
              <w:rPr>
                <w:rFonts w:ascii="Times New Roman" w:eastAsia="MS Mincho" w:hAnsi="Times New Roman"/>
                <w:b/>
                <w:szCs w:val="20"/>
                <w:lang w:eastAsia="ja-JP"/>
              </w:rPr>
            </w:pPr>
            <w:r w:rsidRPr="00424CF3">
              <w:rPr>
                <w:rFonts w:ascii="Times New Roman" w:eastAsia="MS Mincho" w:hAnsi="Times New Roman"/>
                <w:b/>
                <w:szCs w:val="20"/>
                <w:lang w:eastAsia="ja-JP"/>
              </w:rPr>
              <w:t>values</w:t>
            </w:r>
          </w:p>
        </w:tc>
      </w:tr>
      <w:tr w:rsidR="005247EB" w:rsidRPr="00300D6F" w14:paraId="1CB9AD1F" w14:textId="77777777" w:rsidTr="00391EB6">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625E5984" w14:textId="77777777" w:rsidR="005247EB" w:rsidRPr="00424CF3" w:rsidRDefault="005247EB" w:rsidP="00391EB6">
            <w:pPr>
              <w:ind w:right="72"/>
              <w:jc w:val="center"/>
              <w:rPr>
                <w:rFonts w:ascii="Times New Roman" w:eastAsia="等线" w:hAnsi="Times New Roman"/>
                <w:szCs w:val="20"/>
                <w:lang w:eastAsia="ja-JP"/>
              </w:rPr>
            </w:pPr>
            <w:r w:rsidRPr="00424CF3">
              <w:rPr>
                <w:rFonts w:ascii="Times New Roman" w:hAnsi="Times New Roman"/>
                <w:szCs w:val="20"/>
                <w:lang w:eastAsia="ja-JP"/>
              </w:rPr>
              <w:t>Bandwidth</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589D119E" w14:textId="77777777" w:rsidR="005247EB" w:rsidRPr="00424CF3" w:rsidRDefault="005247EB" w:rsidP="00391EB6">
            <w:pPr>
              <w:ind w:right="72"/>
              <w:jc w:val="center"/>
              <w:rPr>
                <w:rFonts w:ascii="Times New Roman" w:hAnsi="Times New Roman"/>
                <w:szCs w:val="20"/>
                <w:lang w:eastAsia="ja-JP"/>
              </w:rPr>
            </w:pPr>
            <w:r w:rsidRPr="00424CF3">
              <w:rPr>
                <w:rFonts w:ascii="Times New Roman" w:hAnsi="Times New Roman"/>
                <w:szCs w:val="20"/>
                <w:lang w:eastAsia="ja-JP"/>
              </w:rPr>
              <w:t>20 MHz</w:t>
            </w:r>
          </w:p>
        </w:tc>
      </w:tr>
      <w:tr w:rsidR="005247EB" w:rsidRPr="00300D6F" w14:paraId="2B92A588" w14:textId="77777777" w:rsidTr="00391EB6">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1A33461F" w14:textId="77777777" w:rsidR="005247EB" w:rsidRPr="00424CF3" w:rsidRDefault="005247EB" w:rsidP="00391EB6">
            <w:pPr>
              <w:ind w:right="72"/>
              <w:jc w:val="center"/>
              <w:rPr>
                <w:rFonts w:ascii="Times New Roman" w:hAnsi="Times New Roman"/>
                <w:szCs w:val="20"/>
                <w:lang w:eastAsia="zh-CN"/>
              </w:rPr>
            </w:pPr>
            <w:r w:rsidRPr="00424CF3">
              <w:rPr>
                <w:rFonts w:ascii="Times New Roman" w:hAnsi="Times New Roman"/>
                <w:szCs w:val="20"/>
              </w:rPr>
              <w:t>Channel model</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3C15CE28" w14:textId="77777777" w:rsidR="005247EB" w:rsidRPr="00424CF3" w:rsidRDefault="005247EB" w:rsidP="00391EB6">
            <w:pPr>
              <w:ind w:right="72"/>
              <w:jc w:val="center"/>
              <w:rPr>
                <w:rFonts w:ascii="Times New Roman" w:hAnsi="Times New Roman"/>
                <w:szCs w:val="20"/>
              </w:rPr>
            </w:pPr>
            <w:r w:rsidRPr="00424CF3">
              <w:rPr>
                <w:rFonts w:ascii="Times New Roman" w:hAnsi="Times New Roman"/>
                <w:szCs w:val="20"/>
              </w:rPr>
              <w:t xml:space="preserve">TDL-C Low 100ns 10Hz </w:t>
            </w:r>
            <w:r w:rsidRPr="00424CF3">
              <w:rPr>
                <w:rFonts w:ascii="Times New Roman" w:eastAsia="宋体" w:hAnsi="Times New Roman"/>
                <w:szCs w:val="20"/>
              </w:rPr>
              <w:t>1X2</w:t>
            </w:r>
          </w:p>
        </w:tc>
      </w:tr>
      <w:tr w:rsidR="005247EB" w:rsidRPr="00300D6F" w14:paraId="6F64E387" w14:textId="77777777" w:rsidTr="00391EB6">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51372" w14:textId="77777777" w:rsidR="005247EB" w:rsidRPr="00424CF3" w:rsidRDefault="005247EB" w:rsidP="00391EB6">
            <w:pPr>
              <w:ind w:right="72"/>
              <w:jc w:val="center"/>
              <w:rPr>
                <w:rFonts w:ascii="Times New Roman" w:hAnsi="Times New Roman"/>
                <w:szCs w:val="20"/>
              </w:rPr>
            </w:pPr>
            <w:r w:rsidRPr="00424CF3">
              <w:rPr>
                <w:rFonts w:ascii="Times New Roman" w:hAnsi="Times New Roman"/>
                <w:szCs w:val="20"/>
              </w:rPr>
              <w:t>Subcarrier spacing</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7627C95D" w14:textId="77777777" w:rsidR="005247EB" w:rsidRPr="00424CF3" w:rsidRDefault="005247EB" w:rsidP="00391EB6">
            <w:pPr>
              <w:ind w:right="72"/>
              <w:jc w:val="center"/>
              <w:rPr>
                <w:rFonts w:ascii="Times New Roman" w:hAnsi="Times New Roman"/>
                <w:szCs w:val="20"/>
              </w:rPr>
            </w:pPr>
            <w:r w:rsidRPr="00424CF3">
              <w:rPr>
                <w:rFonts w:ascii="Times New Roman" w:hAnsi="Times New Roman"/>
                <w:szCs w:val="20"/>
              </w:rPr>
              <w:t>30 kHz</w:t>
            </w:r>
          </w:p>
        </w:tc>
      </w:tr>
      <w:tr w:rsidR="005247EB" w:rsidRPr="00300D6F" w14:paraId="072D60F4" w14:textId="77777777" w:rsidTr="00391EB6">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0C799DDE" w14:textId="77777777" w:rsidR="005247EB" w:rsidRPr="00424CF3" w:rsidRDefault="005247EB" w:rsidP="00391EB6">
            <w:pPr>
              <w:pStyle w:val="a0"/>
              <w:spacing w:before="120"/>
              <w:jc w:val="center"/>
              <w:rPr>
                <w:rFonts w:ascii="Times New Roman" w:eastAsia="宋体" w:hAnsi="Times New Roman"/>
                <w:szCs w:val="20"/>
                <w:lang w:eastAsia="zh-CN"/>
              </w:rPr>
            </w:pPr>
            <w:r w:rsidRPr="00424CF3">
              <w:rPr>
                <w:rFonts w:ascii="Times New Roman" w:eastAsia="宋体" w:hAnsi="Times New Roman"/>
                <w:szCs w:val="20"/>
                <w:lang w:eastAsia="zh-CN"/>
              </w:rPr>
              <w:t>Target false alarm rate for CSI-RS/SSS/DRS(SSS+CSI-RS+PBCH DMRS)</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30AA0FD0" w14:textId="77777777" w:rsidR="005247EB" w:rsidRPr="00424CF3" w:rsidRDefault="005247EB" w:rsidP="00391EB6">
            <w:pPr>
              <w:pStyle w:val="a0"/>
              <w:spacing w:before="120"/>
              <w:jc w:val="center"/>
              <w:rPr>
                <w:rFonts w:ascii="Times New Roman" w:eastAsia="宋体" w:hAnsi="Times New Roman"/>
                <w:szCs w:val="20"/>
                <w:lang w:eastAsia="zh-CN"/>
              </w:rPr>
            </w:pPr>
            <w:r w:rsidRPr="00424CF3">
              <w:rPr>
                <w:rFonts w:ascii="Times New Roman" w:eastAsia="宋体" w:hAnsi="Times New Roman"/>
                <w:szCs w:val="20"/>
                <w:lang w:eastAsia="zh-CN"/>
              </w:rPr>
              <w:t>1%</w:t>
            </w:r>
          </w:p>
        </w:tc>
      </w:tr>
      <w:tr w:rsidR="005247EB" w:rsidRPr="00300D6F" w14:paraId="08B7FE26" w14:textId="77777777" w:rsidTr="00391EB6">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72ED2191" w14:textId="77777777" w:rsidR="005247EB" w:rsidRPr="00424CF3" w:rsidRDefault="005247EB" w:rsidP="00391EB6">
            <w:pPr>
              <w:pStyle w:val="a0"/>
              <w:spacing w:before="120"/>
              <w:jc w:val="center"/>
              <w:rPr>
                <w:rFonts w:ascii="Times New Roman" w:eastAsia="宋体" w:hAnsi="Times New Roman"/>
                <w:szCs w:val="20"/>
                <w:lang w:eastAsia="zh-CN"/>
              </w:rPr>
            </w:pPr>
            <w:r w:rsidRPr="00424CF3">
              <w:rPr>
                <w:rFonts w:ascii="Times New Roman" w:eastAsia="宋体" w:hAnsi="Times New Roman"/>
                <w:szCs w:val="20"/>
                <w:lang w:eastAsia="zh-CN"/>
              </w:rPr>
              <w:t>RMSI CORESET BW</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0E2DA8F9" w14:textId="77777777" w:rsidR="005247EB" w:rsidRPr="00424CF3" w:rsidRDefault="005247EB" w:rsidP="00391EB6">
            <w:pPr>
              <w:pStyle w:val="a0"/>
              <w:spacing w:before="120"/>
              <w:jc w:val="center"/>
              <w:rPr>
                <w:rFonts w:ascii="Times New Roman" w:eastAsia="宋体" w:hAnsi="Times New Roman"/>
                <w:szCs w:val="20"/>
                <w:lang w:eastAsia="zh-CN"/>
              </w:rPr>
            </w:pPr>
            <w:r w:rsidRPr="00424CF3">
              <w:rPr>
                <w:rFonts w:ascii="Times New Roman" w:eastAsia="宋体" w:hAnsi="Times New Roman"/>
                <w:szCs w:val="20"/>
                <w:lang w:eastAsia="zh-CN"/>
              </w:rPr>
              <w:t>48 RB</w:t>
            </w:r>
          </w:p>
        </w:tc>
      </w:tr>
      <w:tr w:rsidR="005247EB" w:rsidRPr="00300D6F" w14:paraId="763B89F5" w14:textId="77777777" w:rsidTr="00391EB6">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159DB94C" w14:textId="77777777" w:rsidR="005247EB" w:rsidRPr="00424CF3" w:rsidRDefault="005247EB" w:rsidP="00391EB6">
            <w:pPr>
              <w:pStyle w:val="a0"/>
              <w:spacing w:before="120"/>
              <w:jc w:val="center"/>
              <w:rPr>
                <w:rFonts w:ascii="Times New Roman" w:eastAsia="宋体" w:hAnsi="Times New Roman"/>
                <w:szCs w:val="20"/>
                <w:lang w:eastAsia="zh-CN"/>
              </w:rPr>
            </w:pPr>
            <w:r w:rsidRPr="00424CF3">
              <w:rPr>
                <w:rFonts w:ascii="Times New Roman" w:eastAsia="宋体" w:hAnsi="Times New Roman"/>
                <w:szCs w:val="20"/>
                <w:lang w:eastAsia="zh-CN"/>
              </w:rPr>
              <w:t xml:space="preserve"> Initial BWP size</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5EDA42A5" w14:textId="77777777" w:rsidR="005247EB" w:rsidRPr="00424CF3" w:rsidRDefault="005247EB" w:rsidP="00391EB6">
            <w:pPr>
              <w:pStyle w:val="a0"/>
              <w:spacing w:before="120"/>
              <w:jc w:val="center"/>
              <w:rPr>
                <w:rFonts w:ascii="Times New Roman" w:eastAsia="宋体" w:hAnsi="Times New Roman"/>
                <w:szCs w:val="20"/>
                <w:lang w:eastAsia="zh-CN"/>
              </w:rPr>
            </w:pPr>
            <w:r w:rsidRPr="00424CF3">
              <w:rPr>
                <w:rFonts w:ascii="Times New Roman" w:eastAsia="宋体" w:hAnsi="Times New Roman"/>
                <w:szCs w:val="20"/>
                <w:lang w:eastAsia="zh-CN"/>
              </w:rPr>
              <w:t>48 RB</w:t>
            </w:r>
          </w:p>
        </w:tc>
      </w:tr>
      <w:tr w:rsidR="005247EB" w:rsidRPr="00300D6F" w14:paraId="3FC22609" w14:textId="77777777" w:rsidTr="00391EB6">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652869EC" w14:textId="77777777" w:rsidR="005247EB" w:rsidRPr="00424CF3" w:rsidRDefault="005247EB" w:rsidP="00391EB6">
            <w:pPr>
              <w:pStyle w:val="a0"/>
              <w:spacing w:before="120"/>
              <w:jc w:val="center"/>
              <w:rPr>
                <w:rFonts w:ascii="Times New Roman" w:eastAsia="宋体" w:hAnsi="Times New Roman"/>
                <w:szCs w:val="20"/>
                <w:lang w:eastAsia="zh-CN"/>
              </w:rPr>
            </w:pPr>
            <w:r w:rsidRPr="00424CF3">
              <w:rPr>
                <w:rFonts w:ascii="Times New Roman" w:eastAsia="宋体" w:hAnsi="Times New Roman"/>
                <w:szCs w:val="20"/>
                <w:lang w:eastAsia="zh-CN"/>
              </w:rPr>
              <w:t>DCI size</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5A746E8E" w14:textId="77777777" w:rsidR="005247EB" w:rsidRPr="00424CF3" w:rsidRDefault="005247EB" w:rsidP="00391EB6">
            <w:pPr>
              <w:pStyle w:val="a0"/>
              <w:spacing w:before="120"/>
              <w:jc w:val="center"/>
              <w:rPr>
                <w:rFonts w:ascii="Times New Roman" w:eastAsia="宋体" w:hAnsi="Times New Roman"/>
                <w:szCs w:val="20"/>
                <w:lang w:eastAsia="zh-CN"/>
              </w:rPr>
            </w:pPr>
            <w:r w:rsidRPr="00424CF3">
              <w:rPr>
                <w:rFonts w:ascii="Times New Roman" w:eastAsia="宋体" w:hAnsi="Times New Roman"/>
                <w:szCs w:val="20"/>
                <w:lang w:eastAsia="zh-CN"/>
              </w:rPr>
              <w:t>39bits</w:t>
            </w:r>
          </w:p>
        </w:tc>
      </w:tr>
    </w:tbl>
    <w:p w14:paraId="163A090E" w14:textId="77777777" w:rsidR="005247EB" w:rsidRPr="00DC6693" w:rsidRDefault="005247EB" w:rsidP="005247EB">
      <w:pPr>
        <w:pStyle w:val="a0"/>
        <w:spacing w:before="120"/>
        <w:rPr>
          <w:rFonts w:ascii="Times New Roman" w:eastAsia="宋体" w:hAnsi="Times New Roman"/>
          <w:kern w:val="2"/>
          <w:sz w:val="24"/>
          <w:szCs w:val="22"/>
          <w:lang w:eastAsia="zh-CN"/>
        </w:rPr>
      </w:pPr>
    </w:p>
    <w:p w14:paraId="4B7A1323" w14:textId="77777777" w:rsidR="005247EB" w:rsidRDefault="00821950" w:rsidP="005247EB">
      <w:pPr>
        <w:pStyle w:val="a0"/>
        <w:spacing w:before="120"/>
        <w:jc w:val="center"/>
        <w:rPr>
          <w:rFonts w:ascii="Times New Roman" w:eastAsia="宋体" w:hAnsi="Times New Roman"/>
          <w:lang w:eastAsia="zh-CN"/>
        </w:rPr>
      </w:pPr>
      <w:r>
        <w:rPr>
          <w:noProof/>
          <w:lang w:eastAsia="zh-CN"/>
        </w:rPr>
        <w:drawing>
          <wp:inline distT="0" distB="0" distL="0" distR="0" wp14:anchorId="5F3B7FAB" wp14:editId="089DAEB9">
            <wp:extent cx="4744720" cy="4123690"/>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44720" cy="4123690"/>
                    </a:xfrm>
                    <a:prstGeom prst="rect">
                      <a:avLst/>
                    </a:prstGeom>
                    <a:noFill/>
                    <a:ln>
                      <a:noFill/>
                    </a:ln>
                  </pic:spPr>
                </pic:pic>
              </a:graphicData>
            </a:graphic>
          </wp:inline>
        </w:drawing>
      </w:r>
    </w:p>
    <w:p w14:paraId="253CF045" w14:textId="16D00325" w:rsidR="005247EB" w:rsidRDefault="005247EB" w:rsidP="005247EB">
      <w:pPr>
        <w:pStyle w:val="a0"/>
        <w:spacing w:before="120"/>
        <w:jc w:val="center"/>
        <w:rPr>
          <w:rFonts w:ascii="Times New Roman" w:eastAsia="宋体" w:hAnsi="Times New Roman"/>
          <w:lang w:eastAsia="zh-CN"/>
        </w:rPr>
      </w:pPr>
      <w:bookmarkStart w:id="9" w:name="_Ref534725609"/>
      <w:r w:rsidRPr="00A76633">
        <w:rPr>
          <w:rFonts w:ascii="Times New Roman" w:eastAsia="宋体" w:hAnsi="Times New Roman"/>
          <w:b/>
          <w:lang w:eastAsia="zh-CN"/>
        </w:rPr>
        <w:t xml:space="preserve">Figure </w:t>
      </w:r>
      <w:r w:rsidRPr="00A76633">
        <w:rPr>
          <w:rFonts w:ascii="Times New Roman" w:eastAsia="宋体" w:hAnsi="Times New Roman"/>
          <w:b/>
          <w:lang w:eastAsia="zh-CN"/>
        </w:rPr>
        <w:fldChar w:fldCharType="begin"/>
      </w:r>
      <w:r w:rsidRPr="00A76633">
        <w:rPr>
          <w:rFonts w:ascii="Times New Roman" w:eastAsia="宋体" w:hAnsi="Times New Roman"/>
          <w:b/>
          <w:lang w:eastAsia="zh-CN"/>
        </w:rPr>
        <w:instrText xml:space="preserve"> SEQ Figure \* ARABIC </w:instrText>
      </w:r>
      <w:r w:rsidRPr="00A76633">
        <w:rPr>
          <w:rFonts w:ascii="Times New Roman" w:eastAsia="宋体" w:hAnsi="Times New Roman"/>
          <w:b/>
          <w:lang w:eastAsia="zh-CN"/>
        </w:rPr>
        <w:fldChar w:fldCharType="separate"/>
      </w:r>
      <w:r w:rsidR="004C7323">
        <w:rPr>
          <w:rFonts w:ascii="Times New Roman" w:eastAsia="宋体" w:hAnsi="Times New Roman"/>
          <w:b/>
          <w:noProof/>
          <w:lang w:eastAsia="zh-CN"/>
        </w:rPr>
        <w:t>2</w:t>
      </w:r>
      <w:r w:rsidRPr="00A76633">
        <w:rPr>
          <w:rFonts w:ascii="Times New Roman" w:eastAsia="宋体" w:hAnsi="Times New Roman"/>
          <w:b/>
          <w:lang w:eastAsia="zh-CN"/>
        </w:rPr>
        <w:fldChar w:fldCharType="end"/>
      </w:r>
      <w:bookmarkEnd w:id="9"/>
      <w:r>
        <w:rPr>
          <w:rFonts w:ascii="Times New Roman" w:eastAsia="宋体" w:hAnsi="Times New Roman"/>
          <w:lang w:eastAsia="zh-CN"/>
        </w:rPr>
        <w:t xml:space="preserve">  Miss-detection performance for RLM-RS </w:t>
      </w:r>
    </w:p>
    <w:p w14:paraId="2DDA56A4" w14:textId="1D785E46" w:rsidR="005247EB" w:rsidRDefault="005247EB" w:rsidP="005247EB">
      <w:pPr>
        <w:pStyle w:val="a0"/>
        <w:spacing w:before="120"/>
        <w:rPr>
          <w:rFonts w:ascii="Times New Roman" w:eastAsia="宋体" w:hAnsi="Times New Roman"/>
          <w:lang w:eastAsia="zh-CN"/>
        </w:rPr>
      </w:pPr>
      <w:r>
        <w:rPr>
          <w:rFonts w:ascii="Times New Roman" w:eastAsia="宋体" w:hAnsi="Times New Roman"/>
          <w:lang w:eastAsia="zh-CN"/>
        </w:rPr>
        <w:t xml:space="preserve">Note that, as specified in </w:t>
      </w:r>
      <w:r>
        <w:rPr>
          <w:rFonts w:ascii="Times New Roman" w:eastAsia="宋体" w:hAnsi="Times New Roman"/>
          <w:lang w:eastAsia="zh-CN"/>
        </w:rPr>
        <w:fldChar w:fldCharType="begin"/>
      </w:r>
      <w:r>
        <w:rPr>
          <w:rFonts w:ascii="Times New Roman" w:eastAsia="宋体" w:hAnsi="Times New Roman"/>
          <w:lang w:eastAsia="zh-CN"/>
        </w:rPr>
        <w:instrText xml:space="preserve"> REF _Ref534720337 \r \h </w:instrText>
      </w:r>
      <w:r>
        <w:rPr>
          <w:rFonts w:ascii="Times New Roman" w:eastAsia="宋体" w:hAnsi="Times New Roman"/>
          <w:lang w:eastAsia="zh-CN"/>
        </w:rPr>
      </w:r>
      <w:r>
        <w:rPr>
          <w:rFonts w:ascii="Times New Roman" w:eastAsia="宋体" w:hAnsi="Times New Roman"/>
          <w:lang w:eastAsia="zh-CN"/>
        </w:rPr>
        <w:fldChar w:fldCharType="separate"/>
      </w:r>
      <w:r w:rsidR="004C7323">
        <w:rPr>
          <w:rFonts w:ascii="Times New Roman" w:eastAsia="宋体" w:hAnsi="Times New Roman"/>
          <w:lang w:eastAsia="zh-CN"/>
        </w:rPr>
        <w:t>[4]</w:t>
      </w:r>
      <w:r>
        <w:rPr>
          <w:rFonts w:ascii="Times New Roman" w:eastAsia="宋体" w:hAnsi="Times New Roman"/>
          <w:lang w:eastAsia="zh-CN"/>
        </w:rPr>
        <w:fldChar w:fldCharType="end"/>
      </w:r>
      <w:r>
        <w:rPr>
          <w:rFonts w:ascii="Times New Roman" w:eastAsia="宋体" w:hAnsi="Times New Roman"/>
          <w:lang w:eastAsia="zh-CN"/>
        </w:rPr>
        <w:t xml:space="preserve">, SNR region for in sync is the SNR which can ensure BLER of RMSI PDCCH with AL=4 lower than 2%, and SNR region for out of sync is the SNR which cannot ensure BLER of RMSI PDCCH with AL=8 higher than 10%. Based on the simulation assumptions in Table 1 and simulation results in </w:t>
      </w:r>
      <w:r>
        <w:rPr>
          <w:rFonts w:ascii="Times New Roman" w:eastAsia="宋体" w:hAnsi="Times New Roman"/>
          <w:lang w:eastAsia="zh-CN"/>
        </w:rPr>
        <w:fldChar w:fldCharType="begin"/>
      </w:r>
      <w:r>
        <w:rPr>
          <w:rFonts w:ascii="Times New Roman" w:eastAsia="宋体" w:hAnsi="Times New Roman"/>
          <w:lang w:eastAsia="zh-CN"/>
        </w:rPr>
        <w:instrText xml:space="preserve"> REF _Ref534725609 \h </w:instrText>
      </w:r>
      <w:r>
        <w:rPr>
          <w:rFonts w:ascii="Times New Roman" w:eastAsia="宋体" w:hAnsi="Times New Roman"/>
          <w:lang w:eastAsia="zh-CN"/>
        </w:rPr>
      </w:r>
      <w:r>
        <w:rPr>
          <w:rFonts w:ascii="Times New Roman" w:eastAsia="宋体" w:hAnsi="Times New Roman"/>
          <w:lang w:eastAsia="zh-CN"/>
        </w:rPr>
        <w:fldChar w:fldCharType="separate"/>
      </w:r>
      <w:r w:rsidR="004C7323" w:rsidRPr="00A76633">
        <w:rPr>
          <w:rFonts w:ascii="Times New Roman" w:eastAsia="宋体" w:hAnsi="Times New Roman"/>
          <w:b/>
          <w:lang w:eastAsia="zh-CN"/>
        </w:rPr>
        <w:t xml:space="preserve">Figure </w:t>
      </w:r>
      <w:r w:rsidR="004C7323">
        <w:rPr>
          <w:rFonts w:ascii="Times New Roman" w:eastAsia="宋体" w:hAnsi="Times New Roman"/>
          <w:b/>
          <w:noProof/>
          <w:lang w:eastAsia="zh-CN"/>
        </w:rPr>
        <w:t>2</w:t>
      </w:r>
      <w:r>
        <w:rPr>
          <w:rFonts w:ascii="Times New Roman" w:eastAsia="宋体" w:hAnsi="Times New Roman"/>
          <w:lang w:eastAsia="zh-CN"/>
        </w:rPr>
        <w:fldChar w:fldCharType="end"/>
      </w:r>
      <w:r>
        <w:rPr>
          <w:rFonts w:ascii="Times New Roman" w:eastAsia="宋体" w:hAnsi="Times New Roman"/>
          <w:lang w:eastAsia="zh-CN"/>
        </w:rPr>
        <w:t xml:space="preserve">, the in sync and out of sync SNR region are [-inf, -4dB] and [2dB, inf], respectively. In licensed band, SSS and CSI-RS are used as RLM-RS, while in unlicensed band, it has been identified to be beneficial to include CSI-RS in DRS, thus both SSB and CSI-RS can may be contained in DRS. In this case, all the RS in DRS, including SSS, CSI-RS and PBCH DMRS, can be jointly utilized to detect whether RLM-RS is actually transmitted. As illustrated in </w:t>
      </w:r>
      <w:r>
        <w:rPr>
          <w:rFonts w:ascii="Times New Roman" w:eastAsia="宋体" w:hAnsi="Times New Roman"/>
          <w:lang w:eastAsia="zh-CN"/>
        </w:rPr>
        <w:fldChar w:fldCharType="begin"/>
      </w:r>
      <w:r>
        <w:rPr>
          <w:rFonts w:ascii="Times New Roman" w:eastAsia="宋体" w:hAnsi="Times New Roman"/>
          <w:lang w:eastAsia="zh-CN"/>
        </w:rPr>
        <w:instrText xml:space="preserve"> REF _Ref534725609 \h </w:instrText>
      </w:r>
      <w:r>
        <w:rPr>
          <w:rFonts w:ascii="Times New Roman" w:eastAsia="宋体" w:hAnsi="Times New Roman"/>
          <w:lang w:eastAsia="zh-CN"/>
        </w:rPr>
      </w:r>
      <w:r>
        <w:rPr>
          <w:rFonts w:ascii="Times New Roman" w:eastAsia="宋体" w:hAnsi="Times New Roman"/>
          <w:lang w:eastAsia="zh-CN"/>
        </w:rPr>
        <w:fldChar w:fldCharType="separate"/>
      </w:r>
      <w:r w:rsidR="004C7323" w:rsidRPr="00A76633">
        <w:rPr>
          <w:rFonts w:ascii="Times New Roman" w:eastAsia="宋体" w:hAnsi="Times New Roman"/>
          <w:b/>
          <w:lang w:eastAsia="zh-CN"/>
        </w:rPr>
        <w:t xml:space="preserve">Figure </w:t>
      </w:r>
      <w:r w:rsidR="004C7323">
        <w:rPr>
          <w:rFonts w:ascii="Times New Roman" w:eastAsia="宋体" w:hAnsi="Times New Roman"/>
          <w:b/>
          <w:noProof/>
          <w:lang w:eastAsia="zh-CN"/>
        </w:rPr>
        <w:t>2</w:t>
      </w:r>
      <w:r>
        <w:rPr>
          <w:rFonts w:ascii="Times New Roman" w:eastAsia="宋体" w:hAnsi="Times New Roman"/>
          <w:lang w:eastAsia="zh-CN"/>
        </w:rPr>
        <w:fldChar w:fldCharType="end"/>
      </w:r>
      <w:r>
        <w:rPr>
          <w:rFonts w:ascii="Times New Roman" w:eastAsia="宋体" w:hAnsi="Times New Roman"/>
          <w:lang w:eastAsia="zh-CN"/>
        </w:rPr>
        <w:t xml:space="preserve">, SSS, CSI-RS and DRS are evaluated. The miss detection rate of SSS\CSI-RS\DRS are quite low </w:t>
      </w:r>
      <w:r w:rsidR="00E2575F">
        <w:rPr>
          <w:rFonts w:ascii="Times New Roman" w:eastAsia="宋体" w:hAnsi="Times New Roman"/>
          <w:lang w:eastAsia="zh-CN"/>
        </w:rPr>
        <w:t xml:space="preserve">even in </w:t>
      </w:r>
      <w:r w:rsidR="004A4CEB">
        <w:rPr>
          <w:rFonts w:ascii="Times New Roman" w:eastAsia="宋体" w:hAnsi="Times New Roman"/>
          <w:lang w:eastAsia="zh-CN"/>
        </w:rPr>
        <w:t>low SNR region in real deployment</w:t>
      </w:r>
      <w:r>
        <w:rPr>
          <w:rFonts w:ascii="Times New Roman" w:eastAsia="宋体" w:hAnsi="Times New Roman"/>
          <w:lang w:eastAsia="zh-CN"/>
        </w:rPr>
        <w:t xml:space="preserve">, which means the RLM-RS miss-detection performance is still reliable. </w:t>
      </w:r>
    </w:p>
    <w:p w14:paraId="2C3AA7AC" w14:textId="77777777" w:rsidR="005247EB" w:rsidRPr="00424CF3" w:rsidRDefault="005247EB" w:rsidP="005247EB">
      <w:pPr>
        <w:pStyle w:val="a7"/>
        <w:rPr>
          <w:rFonts w:ascii="Times New Roman" w:hAnsi="Times New Roman"/>
          <w:b/>
        </w:rPr>
      </w:pPr>
      <w:bookmarkStart w:id="10" w:name="OO1"/>
      <w:r w:rsidRPr="00424CF3">
        <w:rPr>
          <w:rFonts w:ascii="Times New Roman" w:hAnsi="Times New Roman"/>
          <w:b/>
        </w:rPr>
        <w:t xml:space="preserve">Observation </w:t>
      </w:r>
      <w:r w:rsidRPr="00424CF3">
        <w:rPr>
          <w:rFonts w:ascii="Times New Roman" w:hAnsi="Times New Roman"/>
          <w:b/>
        </w:rPr>
        <w:fldChar w:fldCharType="begin"/>
      </w:r>
      <w:r w:rsidRPr="00424CF3">
        <w:rPr>
          <w:rFonts w:ascii="Times New Roman" w:hAnsi="Times New Roman"/>
          <w:b/>
        </w:rPr>
        <w:instrText xml:space="preserve"> SEQ Observation \* ARABIC </w:instrText>
      </w:r>
      <w:r w:rsidRPr="00424CF3">
        <w:rPr>
          <w:rFonts w:ascii="Times New Roman" w:hAnsi="Times New Roman"/>
          <w:b/>
        </w:rPr>
        <w:fldChar w:fldCharType="separate"/>
      </w:r>
      <w:r w:rsidR="004C7323">
        <w:rPr>
          <w:rFonts w:ascii="Times New Roman" w:hAnsi="Times New Roman"/>
          <w:b/>
          <w:noProof/>
        </w:rPr>
        <w:t>1</w:t>
      </w:r>
      <w:r w:rsidRPr="00424CF3">
        <w:rPr>
          <w:rFonts w:ascii="Times New Roman" w:hAnsi="Times New Roman"/>
          <w:b/>
        </w:rPr>
        <w:fldChar w:fldCharType="end"/>
      </w:r>
      <w:r w:rsidRPr="00424CF3">
        <w:rPr>
          <w:rFonts w:ascii="Times New Roman" w:hAnsi="Times New Roman"/>
          <w:b/>
        </w:rPr>
        <w:t>: UE can detect whether the RLM-RS is actually transmitted with high reliability.</w:t>
      </w:r>
    </w:p>
    <w:bookmarkEnd w:id="10"/>
    <w:p w14:paraId="613F4002" w14:textId="4547D912" w:rsidR="005247EB" w:rsidRDefault="005247EB" w:rsidP="005247EB">
      <w:pPr>
        <w:pStyle w:val="a0"/>
        <w:spacing w:before="120"/>
        <w:rPr>
          <w:rFonts w:ascii="Times New Roman" w:eastAsia="宋体" w:hAnsi="Times New Roman"/>
          <w:lang w:eastAsia="zh-CN"/>
        </w:rPr>
      </w:pPr>
      <w:r>
        <w:rPr>
          <w:rFonts w:ascii="Times New Roman" w:eastAsia="宋体" w:hAnsi="Times New Roman"/>
          <w:lang w:val="en-GB" w:eastAsia="zh-CN"/>
        </w:rPr>
        <w:t>Base</w:t>
      </w:r>
      <w:r w:rsidR="00327026">
        <w:rPr>
          <w:rFonts w:ascii="Times New Roman" w:eastAsia="宋体" w:hAnsi="Times New Roman"/>
          <w:lang w:val="en-GB" w:eastAsia="zh-CN"/>
        </w:rPr>
        <w:t>d</w:t>
      </w:r>
      <w:r>
        <w:rPr>
          <w:rFonts w:ascii="Times New Roman" w:eastAsia="宋体" w:hAnsi="Times New Roman"/>
          <w:lang w:val="en-GB" w:eastAsia="zh-CN"/>
        </w:rPr>
        <w:t xml:space="preserve"> on this observation, </w:t>
      </w:r>
      <w:r>
        <w:rPr>
          <w:rFonts w:ascii="Times New Roman" w:eastAsia="宋体" w:hAnsi="Times New Roman"/>
          <w:lang w:eastAsia="zh-CN"/>
        </w:rPr>
        <w:t>the radio link quality indication mechanism can be enhanced and the number of RLM-RS not detected as transmitted can be taken into consideration. If the detection rate of the configured RLM-RS resources in an indication period is lower than a threshold, a new state, e.g. ‘RLM-RS missing’, can be indicated to the higher layer to facilitate the radio link failure procedure. If all RLM-RS</w:t>
      </w:r>
      <w:r w:rsidR="00A25ECA">
        <w:rPr>
          <w:rFonts w:ascii="Times New Roman" w:eastAsia="宋体" w:hAnsi="Times New Roman" w:hint="eastAsia"/>
          <w:lang w:eastAsia="zh-CN"/>
        </w:rPr>
        <w:t>s</w:t>
      </w:r>
      <w:r>
        <w:rPr>
          <w:rFonts w:ascii="Times New Roman" w:eastAsia="宋体" w:hAnsi="Times New Roman"/>
          <w:lang w:eastAsia="zh-CN"/>
        </w:rPr>
        <w:t xml:space="preserve"> are determined as not transmitted, the ‘RLM-RS missing’ state can be indicated to higher layers.</w:t>
      </w:r>
    </w:p>
    <w:p w14:paraId="5287745A" w14:textId="705F66B2" w:rsidR="005247EB" w:rsidRDefault="005247EB" w:rsidP="005247EB">
      <w:pPr>
        <w:pStyle w:val="a0"/>
        <w:spacing w:before="120"/>
        <w:rPr>
          <w:rFonts w:ascii="Times New Roman" w:eastAsia="宋体" w:hAnsi="Times New Roman"/>
          <w:sz w:val="24"/>
          <w:szCs w:val="22"/>
          <w:lang w:eastAsia="zh-CN"/>
        </w:rPr>
      </w:pPr>
      <w:r>
        <w:rPr>
          <w:rFonts w:ascii="Times New Roman" w:eastAsia="宋体" w:hAnsi="Times New Roman"/>
          <w:lang w:eastAsia="zh-CN"/>
        </w:rPr>
        <w:lastRenderedPageBreak/>
        <w:t xml:space="preserve">Alternatively, the OOS indication criterion can be enhanced </w:t>
      </w:r>
      <w:r w:rsidR="00A25ECA">
        <w:rPr>
          <w:rFonts w:ascii="Times New Roman" w:eastAsia="宋体" w:hAnsi="Times New Roman" w:hint="eastAsia"/>
          <w:lang w:eastAsia="zh-CN"/>
        </w:rPr>
        <w:t xml:space="preserve">by </w:t>
      </w:r>
      <w:r>
        <w:rPr>
          <w:rFonts w:ascii="Times New Roman" w:eastAsia="宋体" w:hAnsi="Times New Roman"/>
          <w:lang w:eastAsia="zh-CN"/>
        </w:rPr>
        <w:t>taking the times of RLM-RS not detected into account, without introducing a new state indicated to higher layer. For example, if all configured RLM-RSs are determined as not detected in N consecutive indication periods, OOS is indicated to higher layers.</w:t>
      </w:r>
    </w:p>
    <w:p w14:paraId="3187828E" w14:textId="2DC573D4" w:rsidR="005247EB" w:rsidRPr="00424CF3" w:rsidRDefault="005247EB" w:rsidP="005247EB">
      <w:pPr>
        <w:pStyle w:val="a7"/>
        <w:rPr>
          <w:rFonts w:ascii="Times New Roman" w:hAnsi="Times New Roman"/>
          <w:b/>
        </w:rPr>
      </w:pPr>
      <w:bookmarkStart w:id="11" w:name="_Ref521583932"/>
      <w:bookmarkStart w:id="12" w:name="_Ref521596674"/>
      <w:bookmarkStart w:id="13" w:name="PP4"/>
      <w:r w:rsidRPr="00424CF3">
        <w:rPr>
          <w:rFonts w:ascii="Times New Roman" w:hAnsi="Times New Roman"/>
          <w:b/>
        </w:rPr>
        <w:t xml:space="preserve">Proposal </w:t>
      </w:r>
      <w:r w:rsidRPr="00424CF3">
        <w:rPr>
          <w:rFonts w:ascii="Times New Roman" w:hAnsi="Times New Roman"/>
          <w:b/>
        </w:rPr>
        <w:fldChar w:fldCharType="begin"/>
      </w:r>
      <w:r w:rsidRPr="00424CF3">
        <w:rPr>
          <w:rFonts w:ascii="Times New Roman" w:hAnsi="Times New Roman"/>
          <w:b/>
        </w:rPr>
        <w:instrText xml:space="preserve"> SEQ Proposal \* ARABIC </w:instrText>
      </w:r>
      <w:r w:rsidRPr="00424CF3">
        <w:rPr>
          <w:rFonts w:ascii="Times New Roman" w:hAnsi="Times New Roman"/>
          <w:b/>
        </w:rPr>
        <w:fldChar w:fldCharType="separate"/>
      </w:r>
      <w:r w:rsidR="004C7323">
        <w:rPr>
          <w:rFonts w:ascii="Times New Roman" w:hAnsi="Times New Roman"/>
          <w:b/>
          <w:noProof/>
        </w:rPr>
        <w:t>5</w:t>
      </w:r>
      <w:r w:rsidRPr="00424CF3">
        <w:rPr>
          <w:rFonts w:ascii="Times New Roman" w:hAnsi="Times New Roman"/>
          <w:b/>
        </w:rPr>
        <w:fldChar w:fldCharType="end"/>
      </w:r>
      <w:r w:rsidRPr="00424CF3">
        <w:rPr>
          <w:rFonts w:ascii="Times New Roman" w:hAnsi="Times New Roman"/>
          <w:b/>
        </w:rPr>
        <w:t xml:space="preserve">: </w:t>
      </w:r>
      <w:bookmarkEnd w:id="11"/>
      <w:r w:rsidRPr="00424CF3">
        <w:rPr>
          <w:rFonts w:ascii="Times New Roman" w:hAnsi="Times New Roman"/>
          <w:b/>
        </w:rPr>
        <w:t>Radio link quality indication in physical layer should be enhanced considering that the RLM-RS transmission may be blocked in the unlicensed spectrum due to LBT.</w:t>
      </w:r>
      <w:bookmarkEnd w:id="12"/>
    </w:p>
    <w:p w14:paraId="36A83D9B" w14:textId="77777777" w:rsidR="005247EB" w:rsidRPr="002E6402" w:rsidRDefault="005247EB" w:rsidP="005247EB">
      <w:pPr>
        <w:pStyle w:val="a0"/>
        <w:numPr>
          <w:ilvl w:val="0"/>
          <w:numId w:val="14"/>
        </w:numPr>
        <w:rPr>
          <w:rFonts w:ascii="Times New Roman" w:eastAsia="宋体" w:hAnsi="Times New Roman"/>
          <w:b/>
          <w:noProof/>
          <w:lang w:eastAsia="zh-CN"/>
        </w:rPr>
      </w:pPr>
      <w:r>
        <w:rPr>
          <w:rFonts w:ascii="Times New Roman" w:eastAsia="宋体" w:hAnsi="Times New Roman"/>
          <w:b/>
          <w:noProof/>
          <w:lang w:eastAsia="zh-CN"/>
        </w:rPr>
        <w:t>‘RLM-RS missing’</w:t>
      </w:r>
      <w:r w:rsidRPr="002E6402">
        <w:rPr>
          <w:rFonts w:ascii="Times New Roman" w:eastAsia="宋体" w:hAnsi="Times New Roman"/>
          <w:b/>
          <w:noProof/>
          <w:lang w:eastAsia="zh-CN"/>
        </w:rPr>
        <w:t xml:space="preserve"> state can be indicated to higher layers</w:t>
      </w:r>
      <w:r w:rsidRPr="002E6402" w:rsidDel="003B120D">
        <w:rPr>
          <w:rFonts w:ascii="Times New Roman" w:eastAsia="宋体" w:hAnsi="Times New Roman"/>
          <w:b/>
          <w:noProof/>
          <w:lang w:eastAsia="zh-CN"/>
        </w:rPr>
        <w:t xml:space="preserve"> </w:t>
      </w:r>
      <w:r>
        <w:rPr>
          <w:rFonts w:ascii="Times New Roman" w:eastAsia="宋体" w:hAnsi="Times New Roman"/>
          <w:b/>
          <w:noProof/>
          <w:lang w:eastAsia="zh-CN"/>
        </w:rPr>
        <w:t>when none of the RLM-RS is detected in a indication period,</w:t>
      </w:r>
      <w:r w:rsidRPr="002E6402">
        <w:rPr>
          <w:rFonts w:ascii="Times New Roman" w:eastAsia="宋体" w:hAnsi="Times New Roman"/>
          <w:b/>
          <w:noProof/>
          <w:lang w:eastAsia="zh-CN"/>
        </w:rPr>
        <w:t xml:space="preserve"> </w:t>
      </w:r>
      <w:r>
        <w:rPr>
          <w:rFonts w:ascii="Times New Roman" w:eastAsia="宋体" w:hAnsi="Times New Roman"/>
          <w:b/>
          <w:noProof/>
          <w:lang w:eastAsia="zh-CN"/>
        </w:rPr>
        <w:t>o</w:t>
      </w:r>
      <w:r w:rsidRPr="002E6402">
        <w:rPr>
          <w:rFonts w:ascii="Times New Roman" w:eastAsia="宋体" w:hAnsi="Times New Roman"/>
          <w:b/>
          <w:noProof/>
          <w:lang w:eastAsia="zh-CN"/>
        </w:rPr>
        <w:t>r</w:t>
      </w:r>
    </w:p>
    <w:p w14:paraId="6F5029BD" w14:textId="77777777" w:rsidR="005247EB" w:rsidRPr="002E6402" w:rsidRDefault="005247EB" w:rsidP="005247EB">
      <w:pPr>
        <w:pStyle w:val="a0"/>
        <w:numPr>
          <w:ilvl w:val="0"/>
          <w:numId w:val="14"/>
        </w:numPr>
        <w:rPr>
          <w:rFonts w:ascii="Times New Roman" w:eastAsia="宋体" w:hAnsi="Times New Roman"/>
          <w:b/>
          <w:noProof/>
          <w:lang w:eastAsia="zh-CN"/>
        </w:rPr>
      </w:pPr>
      <w:r>
        <w:rPr>
          <w:rFonts w:ascii="Times New Roman" w:eastAsia="宋体" w:hAnsi="Times New Roman"/>
          <w:b/>
          <w:noProof/>
          <w:lang w:eastAsia="zh-CN"/>
        </w:rPr>
        <w:t>OOS</w:t>
      </w:r>
      <w:r w:rsidRPr="002E6402">
        <w:rPr>
          <w:rFonts w:ascii="Times New Roman" w:eastAsia="宋体" w:hAnsi="Times New Roman"/>
          <w:b/>
          <w:noProof/>
          <w:lang w:eastAsia="zh-CN"/>
        </w:rPr>
        <w:t xml:space="preserve"> can be </w:t>
      </w:r>
      <w:r>
        <w:rPr>
          <w:rFonts w:ascii="Times New Roman" w:eastAsia="宋体" w:hAnsi="Times New Roman"/>
          <w:b/>
          <w:noProof/>
          <w:lang w:eastAsia="zh-CN"/>
        </w:rPr>
        <w:t xml:space="preserve">indicated to higher layers when none of the RLM-RS is detected in a certain number of </w:t>
      </w:r>
      <w:r w:rsidRPr="00304F54">
        <w:rPr>
          <w:rFonts w:ascii="Times New Roman" w:eastAsia="宋体" w:hAnsi="Times New Roman"/>
          <w:b/>
          <w:lang w:eastAsia="zh-CN"/>
        </w:rPr>
        <w:t xml:space="preserve">consecutive </w:t>
      </w:r>
      <w:r w:rsidRPr="008D7BE2">
        <w:rPr>
          <w:rFonts w:ascii="Times New Roman" w:eastAsia="宋体" w:hAnsi="Times New Roman"/>
          <w:b/>
          <w:noProof/>
          <w:lang w:eastAsia="zh-CN"/>
        </w:rPr>
        <w:t>indication</w:t>
      </w:r>
      <w:r>
        <w:rPr>
          <w:rFonts w:ascii="Times New Roman" w:eastAsia="宋体" w:hAnsi="Times New Roman"/>
          <w:b/>
          <w:noProof/>
          <w:lang w:eastAsia="zh-CN"/>
        </w:rPr>
        <w:t xml:space="preserve"> periods.</w:t>
      </w:r>
    </w:p>
    <w:bookmarkEnd w:id="13"/>
    <w:p w14:paraId="715E2DF8" w14:textId="77777777" w:rsidR="005247EB" w:rsidRDefault="005247EB" w:rsidP="005247EB">
      <w:pPr>
        <w:pStyle w:val="20"/>
        <w:tabs>
          <w:tab w:val="left" w:pos="567"/>
        </w:tabs>
        <w:rPr>
          <w:rFonts w:eastAsia="宋体"/>
          <w:b w:val="0"/>
          <w:sz w:val="30"/>
          <w:szCs w:val="30"/>
        </w:rPr>
      </w:pPr>
      <w:r>
        <w:rPr>
          <w:rFonts w:eastAsia="宋体"/>
          <w:b w:val="0"/>
          <w:sz w:val="30"/>
          <w:szCs w:val="30"/>
        </w:rPr>
        <w:t>Enhancement for RACH procedure</w:t>
      </w:r>
    </w:p>
    <w:p w14:paraId="45167C1A" w14:textId="77777777" w:rsidR="005247EB" w:rsidRPr="00A20C84" w:rsidRDefault="005247EB" w:rsidP="00A20C84">
      <w:pPr>
        <w:pStyle w:val="a0"/>
        <w:spacing w:before="120"/>
        <w:rPr>
          <w:rFonts w:ascii="Times New Roman" w:eastAsia="宋体" w:hAnsi="Times New Roman"/>
          <w:lang w:eastAsia="zh-CN"/>
        </w:rPr>
      </w:pPr>
      <w:r w:rsidRPr="00A20C84">
        <w:rPr>
          <w:rFonts w:ascii="Times New Roman" w:eastAsia="宋体" w:hAnsi="Times New Roman"/>
          <w:lang w:eastAsia="zh-CN"/>
        </w:rPr>
        <w:t>Generally, the RACH procedure in NR Rel 15 can be employed for NRU. Nevertheless, the following issues should be considered to improve the NRU RACH performance.</w:t>
      </w:r>
    </w:p>
    <w:p w14:paraId="0AA3D8C6" w14:textId="77777777" w:rsidR="005247EB" w:rsidRDefault="005247EB" w:rsidP="005247EB">
      <w:pPr>
        <w:pStyle w:val="3"/>
        <w:ind w:left="1304"/>
        <w:rPr>
          <w:lang w:eastAsia="zh-CN"/>
        </w:rPr>
      </w:pPr>
      <w:r>
        <w:rPr>
          <w:lang w:eastAsia="zh-CN"/>
        </w:rPr>
        <w:t>Enhancement in RACH resources</w:t>
      </w:r>
    </w:p>
    <w:p w14:paraId="4ABFE9EA" w14:textId="77777777" w:rsidR="005247EB" w:rsidRPr="00A20C84" w:rsidRDefault="005247EB" w:rsidP="00A20C84">
      <w:pPr>
        <w:pStyle w:val="a0"/>
        <w:spacing w:before="120"/>
        <w:rPr>
          <w:rFonts w:ascii="Times New Roman" w:eastAsia="宋体" w:hAnsi="Times New Roman"/>
          <w:lang w:eastAsia="zh-CN"/>
        </w:rPr>
      </w:pPr>
      <w:r w:rsidRPr="00A20C84">
        <w:rPr>
          <w:rFonts w:ascii="Times New Roman" w:eastAsia="宋体" w:hAnsi="Times New Roman"/>
          <w:lang w:eastAsia="zh-CN"/>
        </w:rPr>
        <w:t xml:space="preserve">In previous meetings, enhancements in RACH resources are discussed to reduce the delay in RACH procedure due to the uncertainty of channel availability. The potential RACH enhancements listed in the TR </w:t>
      </w:r>
      <w:r w:rsidRPr="00A20C84">
        <w:rPr>
          <w:rFonts w:ascii="Times New Roman" w:eastAsia="宋体" w:hAnsi="Times New Roman"/>
          <w:lang w:eastAsia="zh-CN"/>
        </w:rPr>
        <w:fldChar w:fldCharType="begin"/>
      </w:r>
      <w:r w:rsidRPr="00A20C84">
        <w:rPr>
          <w:rFonts w:ascii="Times New Roman" w:eastAsia="宋体" w:hAnsi="Times New Roman"/>
          <w:lang w:eastAsia="zh-CN"/>
        </w:rPr>
        <w:instrText xml:space="preserve"> REF _Ref534657500 \r \h </w:instrText>
      </w:r>
      <w:r w:rsidR="00566BC4" w:rsidRPr="00A20C84">
        <w:rPr>
          <w:rFonts w:ascii="Times New Roman" w:eastAsia="宋体" w:hAnsi="Times New Roman"/>
          <w:lang w:eastAsia="zh-CN"/>
        </w:rPr>
        <w:instrText xml:space="preserve"> \* MERGEFORMAT </w:instrText>
      </w:r>
      <w:r w:rsidRPr="00A20C84">
        <w:rPr>
          <w:rFonts w:ascii="Times New Roman" w:eastAsia="宋体" w:hAnsi="Times New Roman"/>
          <w:lang w:eastAsia="zh-CN"/>
        </w:rPr>
      </w:r>
      <w:r w:rsidRPr="00A20C84">
        <w:rPr>
          <w:rFonts w:ascii="Times New Roman" w:eastAsia="宋体" w:hAnsi="Times New Roman"/>
          <w:lang w:eastAsia="zh-CN"/>
        </w:rPr>
        <w:fldChar w:fldCharType="separate"/>
      </w:r>
      <w:r w:rsidR="004C7323" w:rsidRPr="00A20C84">
        <w:rPr>
          <w:rFonts w:ascii="Times New Roman" w:eastAsia="宋体" w:hAnsi="Times New Roman"/>
          <w:lang w:eastAsia="zh-CN"/>
        </w:rPr>
        <w:t>[3]</w:t>
      </w:r>
      <w:r w:rsidRPr="00A20C84">
        <w:rPr>
          <w:rFonts w:ascii="Times New Roman" w:eastAsia="宋体" w:hAnsi="Times New Roman"/>
          <w:lang w:eastAsia="zh-CN"/>
        </w:rPr>
        <w:fldChar w:fldCharType="end"/>
      </w:r>
      <w:r w:rsidR="00B211DB" w:rsidRPr="00A20C84">
        <w:rPr>
          <w:rFonts w:ascii="Times New Roman" w:eastAsia="宋体" w:hAnsi="Times New Roman"/>
          <w:lang w:eastAsia="zh-CN"/>
        </w:rPr>
        <w:t xml:space="preserve"> </w:t>
      </w:r>
      <w:r w:rsidRPr="00A20C84">
        <w:rPr>
          <w:rFonts w:ascii="Times New Roman" w:eastAsia="宋体" w:hAnsi="Times New Roman"/>
          <w:lang w:eastAsia="zh-CN"/>
        </w:rPr>
        <w:t>are as follows:</w:t>
      </w:r>
    </w:p>
    <w:p w14:paraId="3F7D8283" w14:textId="77777777" w:rsidR="005247EB" w:rsidRPr="00304F54" w:rsidRDefault="005247EB" w:rsidP="005247EB">
      <w:pPr>
        <w:pStyle w:val="B10"/>
        <w:numPr>
          <w:ilvl w:val="0"/>
          <w:numId w:val="34"/>
        </w:numPr>
        <w:spacing w:beforeLines="100" w:before="240" w:after="0"/>
        <w:rPr>
          <w:rFonts w:ascii="Times New Roman" w:hAnsi="Times New Roman"/>
        </w:rPr>
      </w:pPr>
      <w:r w:rsidRPr="00034CB9">
        <w:rPr>
          <w:rFonts w:ascii="Times New Roman" w:hAnsi="Times New Roman"/>
        </w:rPr>
        <w:t>Frequency-domain enhancement:</w:t>
      </w:r>
    </w:p>
    <w:p w14:paraId="4D04A086" w14:textId="77777777" w:rsidR="005247EB" w:rsidRPr="00304F54" w:rsidRDefault="005247EB" w:rsidP="005247EB">
      <w:pPr>
        <w:pStyle w:val="B10"/>
        <w:numPr>
          <w:ilvl w:val="0"/>
          <w:numId w:val="33"/>
        </w:numPr>
        <w:overflowPunct/>
        <w:autoSpaceDE/>
        <w:autoSpaceDN/>
        <w:adjustRightInd/>
        <w:ind w:left="810"/>
        <w:textAlignment w:val="auto"/>
        <w:rPr>
          <w:rFonts w:ascii="Times New Roman" w:hAnsi="Times New Roman"/>
        </w:rPr>
      </w:pPr>
      <w:r w:rsidRPr="00304F54">
        <w:rPr>
          <w:rFonts w:ascii="Times New Roman" w:hAnsi="Times New Roman"/>
        </w:rPr>
        <w:t>1a: Multiple PRACH resources across multiple LBT sub-bands/carriers for both contention-free and contention-based RA</w:t>
      </w:r>
    </w:p>
    <w:p w14:paraId="458F12B7" w14:textId="77777777" w:rsidR="005247EB" w:rsidRPr="00304F54" w:rsidRDefault="005247EB" w:rsidP="005247EB">
      <w:pPr>
        <w:pStyle w:val="B10"/>
        <w:numPr>
          <w:ilvl w:val="0"/>
          <w:numId w:val="34"/>
        </w:numPr>
        <w:spacing w:beforeLines="100" w:before="240" w:after="0"/>
        <w:rPr>
          <w:rFonts w:ascii="Times New Roman" w:hAnsi="Times New Roman"/>
        </w:rPr>
      </w:pPr>
      <w:r w:rsidRPr="00304F54">
        <w:rPr>
          <w:rFonts w:ascii="Times New Roman" w:hAnsi="Times New Roman"/>
        </w:rPr>
        <w:t>Time-domain enhancements:</w:t>
      </w:r>
    </w:p>
    <w:p w14:paraId="1CCDCEC0" w14:textId="77777777" w:rsidR="005247EB" w:rsidRPr="00304F54" w:rsidRDefault="005247EB" w:rsidP="005247EB">
      <w:pPr>
        <w:pStyle w:val="B10"/>
        <w:numPr>
          <w:ilvl w:val="0"/>
          <w:numId w:val="33"/>
        </w:numPr>
        <w:overflowPunct/>
        <w:autoSpaceDE/>
        <w:autoSpaceDN/>
        <w:adjustRightInd/>
        <w:ind w:left="810"/>
        <w:textAlignment w:val="auto"/>
        <w:rPr>
          <w:rFonts w:ascii="Times New Roman" w:hAnsi="Times New Roman"/>
        </w:rPr>
      </w:pPr>
      <w:r w:rsidRPr="00304F54">
        <w:rPr>
          <w:rFonts w:ascii="Times New Roman" w:hAnsi="Times New Roman"/>
        </w:rPr>
        <w:t>2a: For connected mode UE, scheduling of PRACH resources via DCI. Triggered PRACH within gNB acquired COT can use a new resource indicated by the DCI.</w:t>
      </w:r>
    </w:p>
    <w:p w14:paraId="1E814E2E" w14:textId="77777777" w:rsidR="005247EB" w:rsidRPr="00304F54" w:rsidRDefault="005247EB" w:rsidP="005247EB">
      <w:pPr>
        <w:pStyle w:val="B10"/>
        <w:numPr>
          <w:ilvl w:val="0"/>
          <w:numId w:val="33"/>
        </w:numPr>
        <w:overflowPunct/>
        <w:autoSpaceDE/>
        <w:autoSpaceDN/>
        <w:adjustRightInd/>
        <w:ind w:left="810"/>
        <w:textAlignment w:val="auto"/>
        <w:rPr>
          <w:rFonts w:ascii="Times New Roman" w:hAnsi="Times New Roman"/>
        </w:rPr>
      </w:pPr>
      <w:r w:rsidRPr="00304F54">
        <w:rPr>
          <w:rFonts w:ascii="Times New Roman" w:hAnsi="Times New Roman"/>
        </w:rPr>
        <w:t>2b: For idle mode UE, scheduling of PRACH resources via paging (Note: potential inefficiency in network resource due to paging across multiple cells)</w:t>
      </w:r>
    </w:p>
    <w:p w14:paraId="61A0F78D" w14:textId="77777777" w:rsidR="005247EB" w:rsidRPr="00304F54" w:rsidRDefault="005247EB" w:rsidP="005247EB">
      <w:pPr>
        <w:pStyle w:val="B10"/>
        <w:numPr>
          <w:ilvl w:val="0"/>
          <w:numId w:val="33"/>
        </w:numPr>
        <w:overflowPunct/>
        <w:autoSpaceDE/>
        <w:autoSpaceDN/>
        <w:adjustRightInd/>
        <w:ind w:left="810"/>
        <w:textAlignment w:val="auto"/>
        <w:rPr>
          <w:rFonts w:ascii="Times New Roman" w:hAnsi="Times New Roman"/>
        </w:rPr>
      </w:pPr>
      <w:r w:rsidRPr="00304F54">
        <w:rPr>
          <w:rFonts w:ascii="Times New Roman" w:hAnsi="Times New Roman"/>
        </w:rPr>
        <w:t>2c: Additional, new RACH resources are used immediately following detection of DRS transmission</w:t>
      </w:r>
    </w:p>
    <w:p w14:paraId="7745C8F1" w14:textId="77777777" w:rsidR="005247EB" w:rsidRPr="00304F54" w:rsidRDefault="005247EB" w:rsidP="005247EB">
      <w:pPr>
        <w:pStyle w:val="B10"/>
        <w:numPr>
          <w:ilvl w:val="0"/>
          <w:numId w:val="33"/>
        </w:numPr>
        <w:overflowPunct/>
        <w:autoSpaceDE/>
        <w:autoSpaceDN/>
        <w:adjustRightInd/>
        <w:ind w:left="810"/>
        <w:textAlignment w:val="auto"/>
        <w:rPr>
          <w:rFonts w:ascii="Times New Roman" w:hAnsi="Times New Roman"/>
        </w:rPr>
      </w:pPr>
      <w:r w:rsidRPr="00304F54">
        <w:rPr>
          <w:rFonts w:ascii="Times New Roman" w:hAnsi="Times New Roman"/>
        </w:rPr>
        <w:t>2d: Multiple PRACH transmissions before Msg2 reception in RAR window for initial access. Number of allowed transmissions is pre-defined or indicated, e.g., in RMSI</w:t>
      </w:r>
    </w:p>
    <w:p w14:paraId="4B3AB4E5" w14:textId="77777777" w:rsidR="005247EB" w:rsidRPr="00304F54" w:rsidRDefault="005247EB" w:rsidP="005247EB">
      <w:pPr>
        <w:pStyle w:val="B10"/>
        <w:numPr>
          <w:ilvl w:val="0"/>
          <w:numId w:val="33"/>
        </w:numPr>
        <w:overflowPunct/>
        <w:autoSpaceDE/>
        <w:autoSpaceDN/>
        <w:adjustRightInd/>
        <w:ind w:left="810"/>
        <w:textAlignment w:val="auto"/>
        <w:rPr>
          <w:rFonts w:ascii="Times New Roman" w:hAnsi="Times New Roman"/>
        </w:rPr>
      </w:pPr>
      <w:r w:rsidRPr="00304F54">
        <w:rPr>
          <w:rFonts w:ascii="Times New Roman" w:hAnsi="Times New Roman"/>
        </w:rPr>
        <w:t>2e: Group wise SSB-to-RO mapping by frequency first-time second manner, where grouping is in time domain</w:t>
      </w:r>
    </w:p>
    <w:p w14:paraId="263A8C09" w14:textId="77777777" w:rsidR="005247EB" w:rsidRDefault="005247EB" w:rsidP="00A20C84">
      <w:pPr>
        <w:pStyle w:val="a0"/>
        <w:spacing w:before="120"/>
        <w:rPr>
          <w:rFonts w:ascii="Times New Roman" w:eastAsia="宋体" w:hAnsi="Times New Roman"/>
          <w:lang w:eastAsia="zh-CN"/>
        </w:rPr>
      </w:pPr>
      <w:r>
        <w:rPr>
          <w:rFonts w:ascii="Times New Roman" w:eastAsia="宋体" w:hAnsi="Times New Roman"/>
          <w:lang w:eastAsia="zh-CN"/>
        </w:rPr>
        <w:t>For</w:t>
      </w:r>
      <w:r w:rsidRPr="00A20C84">
        <w:rPr>
          <w:rFonts w:ascii="Times New Roman" w:eastAsia="宋体" w:hAnsi="Times New Roman"/>
          <w:lang w:eastAsia="zh-CN"/>
        </w:rPr>
        <w:t xml:space="preserve"> wideband operation in unlicensed bands, it is feasible to </w:t>
      </w:r>
      <w:r>
        <w:rPr>
          <w:rFonts w:ascii="Times New Roman" w:eastAsia="宋体" w:hAnsi="Times New Roman"/>
          <w:lang w:eastAsia="zh-CN"/>
        </w:rPr>
        <w:t xml:space="preserve">support the </w:t>
      </w:r>
      <w:r w:rsidRPr="005974FA">
        <w:rPr>
          <w:rFonts w:ascii="Times New Roman" w:eastAsia="宋体" w:hAnsi="Times New Roman"/>
          <w:lang w:eastAsia="zh-CN"/>
        </w:rPr>
        <w:t>RACH</w:t>
      </w:r>
      <w:r>
        <w:rPr>
          <w:rFonts w:ascii="Times New Roman" w:eastAsia="宋体" w:hAnsi="Times New Roman"/>
          <w:lang w:eastAsia="zh-CN"/>
        </w:rPr>
        <w:t xml:space="preserve"> resource allocated over multiple sub-bands. In this situation, PRACH resource in multiple sub bands should </w:t>
      </w:r>
      <w:r w:rsidRPr="00812946">
        <w:rPr>
          <w:rFonts w:ascii="Times New Roman" w:eastAsia="宋体" w:hAnsi="Times New Roman"/>
          <w:lang w:eastAsia="zh-CN"/>
        </w:rPr>
        <w:t xml:space="preserve">be </w:t>
      </w:r>
      <w:r>
        <w:rPr>
          <w:rFonts w:ascii="Times New Roman" w:eastAsia="宋体" w:hAnsi="Times New Roman"/>
          <w:lang w:eastAsia="zh-CN"/>
        </w:rPr>
        <w:t xml:space="preserve">indicated in SIB1, and UE can perform LBT on them in parallel. To make sure there is only one ongoing PRACH process for a UE, only one of the sub-bands can be selected to transmit MSG1 at any RACH instant. </w:t>
      </w:r>
    </w:p>
    <w:p w14:paraId="395F3687" w14:textId="73EC5689" w:rsidR="005247EB" w:rsidRPr="002E6402" w:rsidRDefault="005247EB" w:rsidP="005247EB">
      <w:pPr>
        <w:pStyle w:val="a0"/>
        <w:rPr>
          <w:rFonts w:ascii="Times New Roman" w:eastAsia="宋体" w:hAnsi="Times New Roman"/>
          <w:b/>
          <w:lang w:eastAsia="zh-CN"/>
        </w:rPr>
      </w:pPr>
      <w:bookmarkStart w:id="14" w:name="PP5"/>
      <w:r>
        <w:rPr>
          <w:rFonts w:ascii="Times New Roman" w:eastAsia="宋体" w:hAnsi="Times New Roman" w:hint="eastAsia"/>
          <w:b/>
          <w:lang w:eastAsia="zh-CN"/>
        </w:rPr>
        <w:t>Prop</w:t>
      </w:r>
      <w:r>
        <w:rPr>
          <w:rFonts w:ascii="Times New Roman" w:eastAsia="宋体" w:hAnsi="Times New Roman"/>
          <w:b/>
          <w:lang w:eastAsia="zh-CN"/>
        </w:rPr>
        <w:t>o</w:t>
      </w:r>
      <w:r>
        <w:rPr>
          <w:rFonts w:ascii="Times New Roman" w:eastAsia="宋体" w:hAnsi="Times New Roman" w:hint="eastAsia"/>
          <w:b/>
          <w:lang w:eastAsia="zh-CN"/>
        </w:rPr>
        <w:t xml:space="preserve">sal </w:t>
      </w:r>
      <w:r w:rsidRPr="002E6402">
        <w:rPr>
          <w:rFonts w:ascii="Times New Roman" w:hAnsi="Times New Roman"/>
          <w:b/>
        </w:rPr>
        <w:fldChar w:fldCharType="begin"/>
      </w:r>
      <w:r w:rsidRPr="002E6402">
        <w:rPr>
          <w:rFonts w:ascii="Times New Roman" w:hAnsi="Times New Roman"/>
          <w:b/>
        </w:rPr>
        <w:instrText xml:space="preserve"> SEQ Proposal \* ARABIC </w:instrText>
      </w:r>
      <w:r w:rsidRPr="002E6402">
        <w:rPr>
          <w:rFonts w:ascii="Times New Roman" w:hAnsi="Times New Roman"/>
          <w:b/>
        </w:rPr>
        <w:fldChar w:fldCharType="separate"/>
      </w:r>
      <w:r w:rsidR="004C7323">
        <w:rPr>
          <w:rFonts w:ascii="Times New Roman" w:hAnsi="Times New Roman"/>
          <w:b/>
          <w:noProof/>
        </w:rPr>
        <w:t>6</w:t>
      </w:r>
      <w:r w:rsidRPr="002E6402">
        <w:rPr>
          <w:rFonts w:ascii="Times New Roman" w:hAnsi="Times New Roman"/>
          <w:b/>
        </w:rPr>
        <w:fldChar w:fldCharType="end"/>
      </w:r>
      <w:r>
        <w:rPr>
          <w:rFonts w:ascii="Times New Roman" w:eastAsia="宋体" w:hAnsi="Times New Roman"/>
          <w:b/>
          <w:lang w:eastAsia="zh-CN"/>
        </w:rPr>
        <w:t xml:space="preserve">: </w:t>
      </w:r>
      <w:r w:rsidRPr="002E6402">
        <w:rPr>
          <w:rFonts w:ascii="Times New Roman" w:eastAsia="宋体" w:hAnsi="Times New Roman"/>
          <w:b/>
          <w:lang w:eastAsia="zh-CN"/>
        </w:rPr>
        <w:t xml:space="preserve">If </w:t>
      </w:r>
      <w:r>
        <w:rPr>
          <w:rFonts w:ascii="Times New Roman" w:eastAsia="宋体" w:hAnsi="Times New Roman"/>
          <w:b/>
          <w:lang w:eastAsia="zh-CN"/>
        </w:rPr>
        <w:t xml:space="preserve">RACH resources in multiple sub-bands </w:t>
      </w:r>
      <w:r w:rsidRPr="002E6402">
        <w:rPr>
          <w:rFonts w:ascii="Times New Roman" w:eastAsia="宋体" w:hAnsi="Times New Roman"/>
          <w:b/>
          <w:noProof/>
          <w:lang w:eastAsia="zh-CN"/>
        </w:rPr>
        <w:t>are indicated</w:t>
      </w:r>
      <w:r w:rsidRPr="002E6402">
        <w:rPr>
          <w:rFonts w:ascii="Times New Roman" w:eastAsia="宋体" w:hAnsi="Times New Roman"/>
          <w:b/>
          <w:lang w:eastAsia="zh-CN"/>
        </w:rPr>
        <w:t xml:space="preserve"> in SIB1, UE can select </w:t>
      </w:r>
      <w:r>
        <w:rPr>
          <w:rFonts w:ascii="Times New Roman" w:eastAsia="宋体" w:hAnsi="Times New Roman"/>
          <w:b/>
          <w:lang w:eastAsia="zh-CN"/>
        </w:rPr>
        <w:t xml:space="preserve">only </w:t>
      </w:r>
      <w:r w:rsidRPr="002E6402">
        <w:rPr>
          <w:rFonts w:ascii="Times New Roman" w:eastAsia="宋体" w:hAnsi="Times New Roman"/>
          <w:b/>
          <w:lang w:eastAsia="zh-CN"/>
        </w:rPr>
        <w:t>one</w:t>
      </w:r>
      <w:r>
        <w:rPr>
          <w:rFonts w:ascii="Times New Roman" w:eastAsia="宋体" w:hAnsi="Times New Roman"/>
          <w:b/>
          <w:lang w:eastAsia="zh-CN"/>
        </w:rPr>
        <w:t xml:space="preserve"> to transmit MSG1 at any PRACH instant</w:t>
      </w:r>
      <w:r w:rsidRPr="002E6402">
        <w:rPr>
          <w:rFonts w:ascii="Times New Roman" w:eastAsia="宋体" w:hAnsi="Times New Roman" w:hint="eastAsia"/>
          <w:b/>
          <w:lang w:eastAsia="zh-CN"/>
        </w:rPr>
        <w:t>.</w:t>
      </w:r>
    </w:p>
    <w:bookmarkEnd w:id="14"/>
    <w:p w14:paraId="018DA579" w14:textId="77777777" w:rsidR="005247EB" w:rsidRDefault="005247EB" w:rsidP="005247EB">
      <w:pPr>
        <w:pStyle w:val="a0"/>
        <w:rPr>
          <w:rFonts w:ascii="Times New Roman" w:eastAsia="宋体" w:hAnsi="Times New Roman"/>
          <w:lang w:eastAsia="zh-CN"/>
        </w:rPr>
      </w:pPr>
      <w:r>
        <w:rPr>
          <w:rFonts w:ascii="Times New Roman" w:eastAsia="宋体" w:hAnsi="Times New Roman"/>
          <w:lang w:eastAsia="zh-CN"/>
        </w:rPr>
        <w:t xml:space="preserve">Besides, the enhancements for RACH resources can also be considered in time domain. </w:t>
      </w:r>
    </w:p>
    <w:p w14:paraId="3211CB28" w14:textId="789128D9" w:rsidR="005247EB" w:rsidRDefault="005247EB" w:rsidP="005247EB">
      <w:pPr>
        <w:pStyle w:val="a0"/>
        <w:rPr>
          <w:rFonts w:ascii="Times New Roman" w:eastAsia="宋体" w:hAnsi="Times New Roman"/>
          <w:lang w:eastAsia="zh-CN"/>
        </w:rPr>
      </w:pPr>
      <w:r>
        <w:rPr>
          <w:rFonts w:ascii="Times New Roman" w:eastAsia="宋体" w:hAnsi="Times New Roman"/>
          <w:lang w:eastAsia="zh-CN"/>
        </w:rPr>
        <w:t>As discussed in SI stage, s</w:t>
      </w:r>
      <w:r w:rsidRPr="00304F54">
        <w:rPr>
          <w:rFonts w:ascii="Times New Roman" w:eastAsia="宋体" w:hAnsi="Times New Roman"/>
          <w:lang w:eastAsia="zh-CN"/>
        </w:rPr>
        <w:t>ingle and multiple DL to UL and UL to DL switching points within a shared gNB COT is identified to be beneficial and can be supported</w:t>
      </w:r>
      <w:r>
        <w:rPr>
          <w:rFonts w:ascii="Times New Roman" w:eastAsia="宋体" w:hAnsi="Times New Roman"/>
          <w:lang w:eastAsia="zh-CN"/>
        </w:rPr>
        <w:t xml:space="preserve">. Therefore, for option 2a, PRACH transmission in gNB initiated COT based on DCI indication from gNB, can </w:t>
      </w:r>
      <w:r w:rsidR="0062679E">
        <w:rPr>
          <w:rFonts w:ascii="Times New Roman" w:eastAsia="宋体" w:hAnsi="Times New Roman" w:hint="eastAsia"/>
          <w:lang w:eastAsia="zh-CN"/>
        </w:rPr>
        <w:t xml:space="preserve">be </w:t>
      </w:r>
      <w:r>
        <w:rPr>
          <w:rFonts w:ascii="Times New Roman" w:eastAsia="宋体" w:hAnsi="Times New Roman"/>
          <w:lang w:eastAsia="zh-CN"/>
        </w:rPr>
        <w:t>considered to reduce the access delay for RACH procedure for connected UEs</w:t>
      </w:r>
      <w:r>
        <w:rPr>
          <w:rFonts w:ascii="Times New Roman" w:eastAsia="宋体" w:hAnsi="Times New Roman" w:hint="eastAsia"/>
          <w:lang w:eastAsia="zh-CN"/>
        </w:rPr>
        <w:t>.</w:t>
      </w:r>
      <w:r>
        <w:rPr>
          <w:rFonts w:ascii="Times New Roman" w:eastAsia="宋体" w:hAnsi="Times New Roman"/>
          <w:lang w:eastAsia="zh-CN"/>
        </w:rPr>
        <w:t xml:space="preserve"> The PRACH resource in the gNB initiated COT can be either subset of the resources configured by </w:t>
      </w:r>
      <w:r w:rsidRPr="00304F54">
        <w:rPr>
          <w:rFonts w:ascii="Times New Roman" w:eastAsia="宋体" w:hAnsi="Times New Roman"/>
          <w:i/>
          <w:lang w:eastAsia="zh-CN"/>
        </w:rPr>
        <w:t>Prach-ConfigurationIndex</w:t>
      </w:r>
      <w:r>
        <w:rPr>
          <w:rFonts w:ascii="Times New Roman" w:eastAsia="宋体" w:hAnsi="Times New Roman"/>
          <w:lang w:eastAsia="zh-CN"/>
        </w:rPr>
        <w:t>, or dynamically triggered resources.</w:t>
      </w:r>
    </w:p>
    <w:p w14:paraId="6FAB79D9" w14:textId="4334AA4B" w:rsidR="005247EB" w:rsidRPr="00304F54" w:rsidRDefault="005247EB" w:rsidP="005247EB">
      <w:pPr>
        <w:pStyle w:val="a7"/>
        <w:jc w:val="both"/>
        <w:rPr>
          <w:rFonts w:ascii="Times New Roman" w:hAnsi="Times New Roman"/>
          <w:b/>
        </w:rPr>
      </w:pPr>
      <w:bookmarkStart w:id="15" w:name="PP10"/>
      <w:bookmarkStart w:id="16" w:name="PP6"/>
      <w:r w:rsidRPr="00FC14E0">
        <w:rPr>
          <w:rFonts w:ascii="Times New Roman" w:eastAsia="宋体" w:hAnsi="Times New Roman" w:hint="eastAsia"/>
          <w:b/>
          <w:lang w:eastAsia="zh-CN"/>
        </w:rPr>
        <w:t>Prop</w:t>
      </w:r>
      <w:r w:rsidRPr="00FC14E0">
        <w:rPr>
          <w:rFonts w:ascii="Times New Roman" w:eastAsia="宋体" w:hAnsi="Times New Roman"/>
          <w:b/>
          <w:lang w:eastAsia="zh-CN"/>
        </w:rPr>
        <w:t>o</w:t>
      </w:r>
      <w:r w:rsidRPr="00FC14E0">
        <w:rPr>
          <w:rFonts w:ascii="Times New Roman" w:eastAsia="宋体" w:hAnsi="Times New Roman" w:hint="eastAsia"/>
          <w:b/>
          <w:lang w:eastAsia="zh-CN"/>
        </w:rPr>
        <w:t xml:space="preserve">sal </w:t>
      </w:r>
      <w:r w:rsidRPr="002E6402">
        <w:rPr>
          <w:rFonts w:ascii="Times New Roman" w:hAnsi="Times New Roman"/>
          <w:b/>
        </w:rPr>
        <w:fldChar w:fldCharType="begin"/>
      </w:r>
      <w:r w:rsidRPr="002E6402">
        <w:rPr>
          <w:rFonts w:ascii="Times New Roman" w:hAnsi="Times New Roman"/>
          <w:b/>
        </w:rPr>
        <w:instrText xml:space="preserve"> SEQ Proposal \* ARABIC </w:instrText>
      </w:r>
      <w:r w:rsidRPr="002E6402">
        <w:rPr>
          <w:rFonts w:ascii="Times New Roman" w:hAnsi="Times New Roman"/>
          <w:b/>
        </w:rPr>
        <w:fldChar w:fldCharType="separate"/>
      </w:r>
      <w:r w:rsidR="004C7323">
        <w:rPr>
          <w:rFonts w:ascii="Times New Roman" w:hAnsi="Times New Roman"/>
          <w:b/>
          <w:noProof/>
        </w:rPr>
        <w:t>7</w:t>
      </w:r>
      <w:r w:rsidRPr="002E6402">
        <w:rPr>
          <w:rFonts w:ascii="Times New Roman" w:hAnsi="Times New Roman"/>
          <w:b/>
        </w:rPr>
        <w:fldChar w:fldCharType="end"/>
      </w:r>
      <w:r w:rsidRPr="00FC14E0">
        <w:rPr>
          <w:rFonts w:ascii="Times New Roman" w:hAnsi="Times New Roman"/>
          <w:b/>
        </w:rPr>
        <w:t xml:space="preserve">: </w:t>
      </w:r>
      <w:r w:rsidRPr="00304F54">
        <w:rPr>
          <w:rFonts w:ascii="Times New Roman" w:hAnsi="Times New Roman"/>
          <w:b/>
        </w:rPr>
        <w:t>Scheduling of PRACH resources via DCI can be supported for connected UE.</w:t>
      </w:r>
    </w:p>
    <w:bookmarkEnd w:id="15"/>
    <w:bookmarkEnd w:id="16"/>
    <w:p w14:paraId="206E67A4" w14:textId="77777777" w:rsidR="005247EB" w:rsidRDefault="005247EB" w:rsidP="005247EB">
      <w:pPr>
        <w:jc w:val="both"/>
        <w:rPr>
          <w:rFonts w:ascii="Times New Roman" w:hAnsi="Times New Roman"/>
          <w:lang w:val="en-GB"/>
        </w:rPr>
      </w:pPr>
      <w:r w:rsidRPr="00304F54">
        <w:rPr>
          <w:rFonts w:ascii="Times New Roman" w:hAnsi="Times New Roman"/>
          <w:lang w:val="en-GB"/>
        </w:rPr>
        <w:t>For UEs in idle mode, some companies proposed to schedule PRACH resources through paging DCI. However, network is unaware of which cell an idle UE is camping on, thus paging is transmitted in quite a large tracking area. Therefore, it is infeasible to schedule PRACH resource through paging DCI for UE in idle state.</w:t>
      </w:r>
    </w:p>
    <w:p w14:paraId="468ACCBA" w14:textId="77777777" w:rsidR="005247EB" w:rsidRDefault="005247EB" w:rsidP="005247EB">
      <w:pPr>
        <w:pStyle w:val="a7"/>
        <w:jc w:val="both"/>
        <w:rPr>
          <w:rFonts w:ascii="Times New Roman" w:hAnsi="Times New Roman"/>
          <w:b/>
        </w:rPr>
      </w:pPr>
      <w:bookmarkStart w:id="17" w:name="OO3"/>
      <w:bookmarkStart w:id="18" w:name="OO2"/>
      <w:r w:rsidRPr="00FC14E0">
        <w:rPr>
          <w:rFonts w:ascii="Times New Roman" w:hAnsi="Times New Roman"/>
          <w:b/>
        </w:rPr>
        <w:t xml:space="preserve">Observation </w:t>
      </w:r>
      <w:r w:rsidRPr="00FC14E0">
        <w:rPr>
          <w:rFonts w:ascii="Times New Roman" w:hAnsi="Times New Roman"/>
          <w:b/>
        </w:rPr>
        <w:fldChar w:fldCharType="begin"/>
      </w:r>
      <w:r w:rsidRPr="00FC14E0">
        <w:rPr>
          <w:rFonts w:ascii="Times New Roman" w:hAnsi="Times New Roman"/>
          <w:b/>
        </w:rPr>
        <w:instrText xml:space="preserve"> SEQ Observation \* ARABIC </w:instrText>
      </w:r>
      <w:r w:rsidRPr="00FC14E0">
        <w:rPr>
          <w:rFonts w:ascii="Times New Roman" w:hAnsi="Times New Roman"/>
          <w:b/>
        </w:rPr>
        <w:fldChar w:fldCharType="separate"/>
      </w:r>
      <w:r w:rsidR="004C7323">
        <w:rPr>
          <w:rFonts w:ascii="Times New Roman" w:hAnsi="Times New Roman"/>
          <w:b/>
          <w:noProof/>
        </w:rPr>
        <w:t>2</w:t>
      </w:r>
      <w:r w:rsidRPr="00FC14E0">
        <w:rPr>
          <w:rFonts w:ascii="Times New Roman" w:hAnsi="Times New Roman"/>
          <w:b/>
        </w:rPr>
        <w:fldChar w:fldCharType="end"/>
      </w:r>
      <w:r w:rsidRPr="00FC14E0">
        <w:rPr>
          <w:rFonts w:ascii="Times New Roman" w:hAnsi="Times New Roman"/>
          <w:b/>
        </w:rPr>
        <w:t>: I</w:t>
      </w:r>
      <w:r w:rsidRPr="00304F54">
        <w:rPr>
          <w:rFonts w:ascii="Times New Roman" w:hAnsi="Times New Roman"/>
          <w:b/>
        </w:rPr>
        <w:t>t is not feasible to schedule PRACH resource through paging DCI for UE in idle state.</w:t>
      </w:r>
    </w:p>
    <w:bookmarkEnd w:id="17"/>
    <w:bookmarkEnd w:id="18"/>
    <w:p w14:paraId="6796C00D" w14:textId="4C5A3E81" w:rsidR="00B30F7A" w:rsidRPr="00B30F7A" w:rsidRDefault="00B30F7A" w:rsidP="00B30F7A">
      <w:pPr>
        <w:pStyle w:val="3"/>
        <w:ind w:left="1304"/>
        <w:rPr>
          <w:lang w:eastAsia="zh-CN"/>
        </w:rPr>
      </w:pPr>
      <w:r>
        <w:rPr>
          <w:lang w:eastAsia="zh-CN"/>
        </w:rPr>
        <w:t xml:space="preserve">Enhancement for MSG3 </w:t>
      </w:r>
    </w:p>
    <w:p w14:paraId="7D9E3028" w14:textId="73D8F38E" w:rsidR="00E978E7" w:rsidRDefault="00B8230D" w:rsidP="004F6012">
      <w:pPr>
        <w:pStyle w:val="a0"/>
        <w:spacing w:beforeLines="50" w:before="120"/>
        <w:rPr>
          <w:rFonts w:ascii="Times New Roman" w:eastAsia="宋体" w:hAnsi="Times New Roman"/>
          <w:lang w:eastAsia="zh-CN"/>
        </w:rPr>
      </w:pPr>
      <w:r w:rsidRPr="00B8230D">
        <w:rPr>
          <w:rFonts w:ascii="Times New Roman" w:eastAsia="宋体" w:hAnsi="Times New Roman"/>
          <w:lang w:eastAsia="zh-CN"/>
        </w:rPr>
        <w:t xml:space="preserve">Due to </w:t>
      </w:r>
      <w:r w:rsidR="0062679E">
        <w:rPr>
          <w:rFonts w:ascii="Times New Roman" w:eastAsia="宋体" w:hAnsi="Times New Roman" w:hint="eastAsia"/>
          <w:lang w:eastAsia="zh-CN"/>
        </w:rPr>
        <w:t xml:space="preserve">the </w:t>
      </w:r>
      <w:r w:rsidRPr="00B8230D">
        <w:rPr>
          <w:rFonts w:ascii="Times New Roman" w:eastAsia="宋体" w:hAnsi="Times New Roman"/>
          <w:lang w:eastAsia="zh-CN"/>
        </w:rPr>
        <w:t xml:space="preserve">uncertainty of LBT, Msg3 transmission delay </w:t>
      </w:r>
      <w:r>
        <w:rPr>
          <w:rFonts w:ascii="Times New Roman" w:eastAsia="宋体" w:hAnsi="Times New Roman"/>
          <w:lang w:eastAsia="zh-CN"/>
        </w:rPr>
        <w:t>may be unpredictable</w:t>
      </w:r>
      <w:r w:rsidRPr="00B8230D">
        <w:rPr>
          <w:rFonts w:ascii="Times New Roman" w:eastAsia="宋体" w:hAnsi="Times New Roman"/>
          <w:lang w:eastAsia="zh-CN"/>
        </w:rPr>
        <w:t>. To reduce</w:t>
      </w:r>
      <w:r>
        <w:rPr>
          <w:rFonts w:ascii="Times New Roman" w:eastAsia="宋体" w:hAnsi="Times New Roman"/>
          <w:lang w:eastAsia="zh-CN"/>
        </w:rPr>
        <w:t xml:space="preserve"> latency in RACH procedure, multiple MSG3 opportunities can be introduced.</w:t>
      </w:r>
      <w:r>
        <w:rPr>
          <w:rFonts w:ascii="Times New Roman" w:eastAsia="宋体" w:hAnsi="Times New Roman" w:hint="eastAsia"/>
          <w:lang w:eastAsia="zh-CN"/>
        </w:rPr>
        <w:t xml:space="preserve"> </w:t>
      </w:r>
      <w:r w:rsidR="00B54B9E">
        <w:rPr>
          <w:rFonts w:ascii="Times New Roman" w:eastAsia="宋体" w:hAnsi="Times New Roman" w:hint="eastAsia"/>
          <w:lang w:eastAsia="zh-CN"/>
        </w:rPr>
        <w:t>As discussed in last meeting</w:t>
      </w:r>
      <w:r w:rsidR="00770B7B">
        <w:rPr>
          <w:rFonts w:ascii="Times New Roman" w:eastAsia="宋体" w:hAnsi="Times New Roman"/>
          <w:lang w:eastAsia="zh-CN"/>
        </w:rPr>
        <w:t xml:space="preserve"> </w:t>
      </w:r>
      <w:r w:rsidR="00642952">
        <w:rPr>
          <w:rFonts w:ascii="Times New Roman" w:eastAsia="宋体" w:hAnsi="Times New Roman"/>
          <w:lang w:eastAsia="zh-CN"/>
        </w:rPr>
        <w:fldChar w:fldCharType="begin"/>
      </w:r>
      <w:r w:rsidR="00642952">
        <w:rPr>
          <w:rFonts w:ascii="Times New Roman" w:eastAsia="宋体" w:hAnsi="Times New Roman"/>
          <w:lang w:eastAsia="zh-CN"/>
        </w:rPr>
        <w:instrText xml:space="preserve"> REF _Ref16600805 \r \h </w:instrText>
      </w:r>
      <w:r w:rsidR="00642952">
        <w:rPr>
          <w:rFonts w:ascii="Times New Roman" w:eastAsia="宋体" w:hAnsi="Times New Roman"/>
          <w:lang w:eastAsia="zh-CN"/>
        </w:rPr>
      </w:r>
      <w:r w:rsidR="00642952">
        <w:rPr>
          <w:rFonts w:ascii="Times New Roman" w:eastAsia="宋体" w:hAnsi="Times New Roman"/>
          <w:lang w:eastAsia="zh-CN"/>
        </w:rPr>
        <w:fldChar w:fldCharType="separate"/>
      </w:r>
      <w:r w:rsidR="004C7323">
        <w:rPr>
          <w:rFonts w:ascii="Times New Roman" w:eastAsia="宋体" w:hAnsi="Times New Roman"/>
          <w:lang w:eastAsia="zh-CN"/>
        </w:rPr>
        <w:t>[5]</w:t>
      </w:r>
      <w:r w:rsidR="00642952">
        <w:rPr>
          <w:rFonts w:ascii="Times New Roman" w:eastAsia="宋体" w:hAnsi="Times New Roman"/>
          <w:lang w:eastAsia="zh-CN"/>
        </w:rPr>
        <w:fldChar w:fldCharType="end"/>
      </w:r>
      <w:r w:rsidR="00B54B9E">
        <w:rPr>
          <w:rFonts w:ascii="Times New Roman" w:eastAsia="宋体" w:hAnsi="Times New Roman" w:hint="eastAsia"/>
          <w:lang w:eastAsia="zh-CN"/>
        </w:rPr>
        <w:t>,</w:t>
      </w:r>
      <w:r w:rsidR="00817DD1">
        <w:rPr>
          <w:rFonts w:ascii="Times New Roman" w:eastAsia="宋体" w:hAnsi="Times New Roman"/>
          <w:lang w:eastAsia="zh-CN"/>
        </w:rPr>
        <w:t xml:space="preserve"> it is feasible to </w:t>
      </w:r>
      <w:r w:rsidR="00F227C3">
        <w:rPr>
          <w:rFonts w:ascii="Times New Roman" w:eastAsia="宋体" w:hAnsi="Times New Roman"/>
          <w:lang w:eastAsia="zh-CN"/>
        </w:rPr>
        <w:lastRenderedPageBreak/>
        <w:t xml:space="preserve">indicate </w:t>
      </w:r>
      <w:r w:rsidR="00FB6BC6" w:rsidRPr="00F227C3">
        <w:rPr>
          <w:rFonts w:ascii="Times New Roman" w:eastAsia="宋体" w:hAnsi="Times New Roman"/>
          <w:lang w:eastAsia="zh-CN"/>
        </w:rPr>
        <w:t>multiple</w:t>
      </w:r>
      <w:r w:rsidR="00F227C3" w:rsidRPr="00F227C3">
        <w:rPr>
          <w:rFonts w:ascii="Times New Roman" w:eastAsia="宋体" w:hAnsi="Times New Roman"/>
          <w:lang w:eastAsia="zh-CN"/>
        </w:rPr>
        <w:t xml:space="preserve"> msg3 tx opportunities with a single or multiple RARs in the time domain</w:t>
      </w:r>
      <w:r w:rsidR="00F227C3">
        <w:rPr>
          <w:rFonts w:ascii="Times New Roman" w:eastAsia="宋体" w:hAnsi="Times New Roman"/>
          <w:lang w:eastAsia="zh-CN"/>
        </w:rPr>
        <w:t>.</w:t>
      </w:r>
      <w:r w:rsidR="0067356B">
        <w:rPr>
          <w:rFonts w:ascii="Times New Roman" w:eastAsia="宋体" w:hAnsi="Times New Roman"/>
          <w:lang w:eastAsia="zh-CN"/>
        </w:rPr>
        <w:t xml:space="preserve"> </w:t>
      </w:r>
      <w:r>
        <w:rPr>
          <w:rFonts w:ascii="Times New Roman" w:eastAsia="宋体" w:hAnsi="Times New Roman"/>
          <w:lang w:eastAsia="zh-CN"/>
        </w:rPr>
        <w:t xml:space="preserve">With multiple tx opportunities introduced, UE can transmit MSG3 at anyone of the Tx opportunities once </w:t>
      </w:r>
      <w:r w:rsidR="004030A3">
        <w:rPr>
          <w:rFonts w:ascii="Times New Roman" w:eastAsia="宋体" w:hAnsi="Times New Roman"/>
          <w:lang w:eastAsia="zh-CN"/>
        </w:rPr>
        <w:t xml:space="preserve">the channel is assessed as idle, without additional grant. </w:t>
      </w:r>
    </w:p>
    <w:p w14:paraId="36F8B716" w14:textId="02899615" w:rsidR="00B54B9E" w:rsidRDefault="004030A3" w:rsidP="004F6012">
      <w:pPr>
        <w:pStyle w:val="a0"/>
        <w:spacing w:beforeLines="50" w:before="120"/>
        <w:rPr>
          <w:rFonts w:ascii="Times New Roman" w:eastAsia="宋体" w:hAnsi="Times New Roman"/>
          <w:lang w:eastAsia="zh-CN"/>
        </w:rPr>
      </w:pPr>
      <w:r>
        <w:rPr>
          <w:rFonts w:ascii="Times New Roman" w:eastAsia="宋体" w:hAnsi="Times New Roman"/>
          <w:lang w:eastAsia="zh-CN"/>
        </w:rPr>
        <w:t xml:space="preserve">In addition to enhancements in time domain, multiple tx opportunities in frequency domain can also be </w:t>
      </w:r>
      <w:r w:rsidR="00855D50">
        <w:rPr>
          <w:rFonts w:ascii="Times New Roman" w:eastAsia="宋体" w:hAnsi="Times New Roman"/>
          <w:lang w:eastAsia="zh-CN"/>
        </w:rPr>
        <w:t>in RAR(s)</w:t>
      </w:r>
      <w:r>
        <w:rPr>
          <w:rFonts w:ascii="Times New Roman" w:eastAsia="宋体" w:hAnsi="Times New Roman"/>
          <w:lang w:eastAsia="zh-CN"/>
        </w:rPr>
        <w:t xml:space="preserve"> in wideband deployment, </w:t>
      </w:r>
      <w:r w:rsidR="0034586A">
        <w:rPr>
          <w:rFonts w:ascii="Times New Roman" w:eastAsia="宋体" w:hAnsi="Times New Roman"/>
          <w:lang w:eastAsia="zh-CN"/>
        </w:rPr>
        <w:t>where</w:t>
      </w:r>
      <w:r>
        <w:rPr>
          <w:rFonts w:ascii="Times New Roman" w:eastAsia="宋体" w:hAnsi="Times New Roman"/>
          <w:lang w:eastAsia="zh-CN"/>
        </w:rPr>
        <w:t xml:space="preserve"> UE can transmit msg3 at any of the sub bands once LBT succeed.</w:t>
      </w:r>
      <w:r w:rsidR="0034586A">
        <w:rPr>
          <w:rFonts w:ascii="Times New Roman" w:eastAsia="宋体" w:hAnsi="Times New Roman"/>
          <w:lang w:eastAsia="zh-CN"/>
        </w:rPr>
        <w:t xml:space="preserve"> In this case, the access delay of MSG3 can be further </w:t>
      </w:r>
      <w:r w:rsidR="00612D51">
        <w:rPr>
          <w:rFonts w:ascii="Times New Roman" w:eastAsia="宋体" w:hAnsi="Times New Roman"/>
          <w:lang w:eastAsia="zh-CN"/>
        </w:rPr>
        <w:t>reduced</w:t>
      </w:r>
      <w:r w:rsidR="0034586A">
        <w:rPr>
          <w:rFonts w:ascii="Times New Roman" w:eastAsia="宋体" w:hAnsi="Times New Roman"/>
          <w:lang w:eastAsia="zh-CN"/>
        </w:rPr>
        <w:t>.</w:t>
      </w:r>
    </w:p>
    <w:p w14:paraId="77EC635A" w14:textId="15DA29D4" w:rsidR="00B30F7A" w:rsidRDefault="00B30F7A" w:rsidP="00B30F7A">
      <w:pPr>
        <w:pStyle w:val="a0"/>
        <w:rPr>
          <w:rFonts w:ascii="Times New Roman" w:eastAsia="宋体" w:hAnsi="Times New Roman"/>
          <w:b/>
          <w:lang w:eastAsia="zh-CN"/>
        </w:rPr>
      </w:pPr>
      <w:bookmarkStart w:id="19" w:name="PP9"/>
      <w:bookmarkStart w:id="20" w:name="PP7"/>
      <w:r>
        <w:rPr>
          <w:rFonts w:ascii="Times New Roman" w:eastAsia="宋体" w:hAnsi="Times New Roman" w:hint="eastAsia"/>
          <w:b/>
          <w:lang w:eastAsia="zh-CN"/>
        </w:rPr>
        <w:t>Prop</w:t>
      </w:r>
      <w:r>
        <w:rPr>
          <w:rFonts w:ascii="Times New Roman" w:eastAsia="宋体" w:hAnsi="Times New Roman"/>
          <w:b/>
          <w:lang w:eastAsia="zh-CN"/>
        </w:rPr>
        <w:t>o</w:t>
      </w:r>
      <w:r>
        <w:rPr>
          <w:rFonts w:ascii="Times New Roman" w:eastAsia="宋体" w:hAnsi="Times New Roman" w:hint="eastAsia"/>
          <w:b/>
          <w:lang w:eastAsia="zh-CN"/>
        </w:rPr>
        <w:t xml:space="preserve">sal </w:t>
      </w:r>
      <w:r w:rsidRPr="002E6402">
        <w:rPr>
          <w:rFonts w:ascii="Times New Roman" w:hAnsi="Times New Roman"/>
          <w:b/>
        </w:rPr>
        <w:fldChar w:fldCharType="begin"/>
      </w:r>
      <w:r w:rsidRPr="002E6402">
        <w:rPr>
          <w:rFonts w:ascii="Times New Roman" w:hAnsi="Times New Roman"/>
          <w:b/>
        </w:rPr>
        <w:instrText xml:space="preserve"> SEQ Proposal \* ARABIC </w:instrText>
      </w:r>
      <w:r w:rsidRPr="002E6402">
        <w:rPr>
          <w:rFonts w:ascii="Times New Roman" w:hAnsi="Times New Roman"/>
          <w:b/>
        </w:rPr>
        <w:fldChar w:fldCharType="separate"/>
      </w:r>
      <w:r w:rsidR="004C7323">
        <w:rPr>
          <w:rFonts w:ascii="Times New Roman" w:hAnsi="Times New Roman"/>
          <w:b/>
          <w:noProof/>
        </w:rPr>
        <w:t>8</w:t>
      </w:r>
      <w:r w:rsidRPr="002E6402">
        <w:rPr>
          <w:rFonts w:ascii="Times New Roman" w:hAnsi="Times New Roman"/>
          <w:b/>
        </w:rPr>
        <w:fldChar w:fldCharType="end"/>
      </w:r>
      <w:r>
        <w:rPr>
          <w:rFonts w:ascii="Times New Roman" w:eastAsia="宋体" w:hAnsi="Times New Roman"/>
          <w:b/>
          <w:lang w:eastAsia="zh-CN"/>
        </w:rPr>
        <w:t xml:space="preserve">: </w:t>
      </w:r>
      <w:r w:rsidR="008D7346">
        <w:rPr>
          <w:rFonts w:ascii="Times New Roman" w:eastAsia="宋体" w:hAnsi="Times New Roman"/>
          <w:b/>
          <w:lang w:eastAsia="zh-CN"/>
        </w:rPr>
        <w:t xml:space="preserve">Multiple </w:t>
      </w:r>
      <w:r>
        <w:rPr>
          <w:rFonts w:ascii="Times New Roman" w:eastAsia="宋体" w:hAnsi="Times New Roman"/>
          <w:b/>
          <w:lang w:eastAsia="zh-CN"/>
        </w:rPr>
        <w:t xml:space="preserve">MSG3 </w:t>
      </w:r>
      <w:r w:rsidR="00855D50">
        <w:rPr>
          <w:rFonts w:ascii="Times New Roman" w:eastAsia="宋体" w:hAnsi="Times New Roman"/>
          <w:b/>
          <w:lang w:eastAsia="zh-CN"/>
        </w:rPr>
        <w:t xml:space="preserve">tx opportunities in time domain or </w:t>
      </w:r>
      <w:r>
        <w:rPr>
          <w:rFonts w:ascii="Times New Roman" w:eastAsia="宋体" w:hAnsi="Times New Roman"/>
          <w:b/>
          <w:lang w:eastAsia="zh-CN"/>
        </w:rPr>
        <w:t xml:space="preserve">in multiple </w:t>
      </w:r>
      <w:r w:rsidR="00652F6E">
        <w:rPr>
          <w:rFonts w:ascii="Times New Roman" w:eastAsia="宋体" w:hAnsi="Times New Roman"/>
          <w:b/>
          <w:lang w:eastAsia="zh-CN"/>
        </w:rPr>
        <w:t xml:space="preserve">LBT </w:t>
      </w:r>
      <w:r>
        <w:rPr>
          <w:rFonts w:ascii="Times New Roman" w:eastAsia="宋体" w:hAnsi="Times New Roman"/>
          <w:b/>
          <w:lang w:eastAsia="zh-CN"/>
        </w:rPr>
        <w:t xml:space="preserve">sub bands </w:t>
      </w:r>
      <w:r w:rsidR="00855D50">
        <w:rPr>
          <w:rFonts w:ascii="Times New Roman" w:eastAsia="宋体" w:hAnsi="Times New Roman"/>
          <w:b/>
          <w:lang w:eastAsia="zh-CN"/>
        </w:rPr>
        <w:t>can</w:t>
      </w:r>
      <w:r>
        <w:rPr>
          <w:rFonts w:ascii="Times New Roman" w:eastAsia="宋体" w:hAnsi="Times New Roman"/>
          <w:b/>
          <w:lang w:eastAsia="zh-CN"/>
        </w:rPr>
        <w:t xml:space="preserve"> be indicated to UE in RAR</w:t>
      </w:r>
      <w:r w:rsidR="00E978E7">
        <w:rPr>
          <w:rFonts w:ascii="Times New Roman" w:eastAsia="宋体" w:hAnsi="Times New Roman"/>
          <w:b/>
          <w:lang w:eastAsia="zh-CN"/>
        </w:rPr>
        <w:t>(s)</w:t>
      </w:r>
      <w:r w:rsidR="00855D50">
        <w:rPr>
          <w:rFonts w:ascii="Times New Roman" w:eastAsia="宋体" w:hAnsi="Times New Roman" w:hint="eastAsia"/>
          <w:b/>
          <w:lang w:eastAsia="zh-CN"/>
        </w:rPr>
        <w:t>.</w:t>
      </w:r>
    </w:p>
    <w:bookmarkEnd w:id="19"/>
    <w:bookmarkEnd w:id="20"/>
    <w:p w14:paraId="55DCE6B7" w14:textId="38E97EA4" w:rsidR="005247EB" w:rsidRDefault="005247EB" w:rsidP="005247EB">
      <w:pPr>
        <w:pStyle w:val="3"/>
        <w:ind w:left="1304"/>
        <w:rPr>
          <w:lang w:eastAsia="zh-CN"/>
        </w:rPr>
      </w:pPr>
      <w:r>
        <w:rPr>
          <w:lang w:eastAsia="zh-CN"/>
        </w:rPr>
        <w:t>SSB &amp; RO association</w:t>
      </w:r>
    </w:p>
    <w:p w14:paraId="168BF0F2" w14:textId="5B9D0C00" w:rsidR="005247EB" w:rsidRDefault="005247EB" w:rsidP="005247EB">
      <w:pPr>
        <w:pStyle w:val="a0"/>
        <w:rPr>
          <w:rFonts w:ascii="Times New Roman" w:eastAsia="宋体" w:hAnsi="Times New Roman"/>
          <w:lang w:eastAsia="zh-CN"/>
        </w:rPr>
      </w:pPr>
      <w:r w:rsidRPr="00034CB9">
        <w:rPr>
          <w:rFonts w:ascii="Times New Roman" w:eastAsia="宋体" w:hAnsi="Times New Roman"/>
          <w:lang w:eastAsia="zh-CN"/>
        </w:rPr>
        <w:t>I</w:t>
      </w:r>
      <w:r w:rsidRPr="00034CB9">
        <w:rPr>
          <w:rFonts w:ascii="Times New Roman" w:eastAsia="宋体" w:hAnsi="Times New Roman" w:hint="eastAsia"/>
          <w:lang w:eastAsia="zh-CN"/>
        </w:rPr>
        <w:t xml:space="preserve">n </w:t>
      </w:r>
      <w:r w:rsidRPr="00034CB9">
        <w:rPr>
          <w:rFonts w:ascii="Times New Roman" w:eastAsia="宋体" w:hAnsi="Times New Roman"/>
          <w:lang w:eastAsia="zh-CN"/>
        </w:rPr>
        <w:t xml:space="preserve">Rel-15, there is no QCL assumption between SSBs with different SSB </w:t>
      </w:r>
      <w:r w:rsidR="0062679E" w:rsidRPr="00034CB9">
        <w:rPr>
          <w:rFonts w:ascii="Times New Roman" w:eastAsia="宋体" w:hAnsi="Times New Roman"/>
          <w:lang w:eastAsia="zh-CN"/>
        </w:rPr>
        <w:t>ind</w:t>
      </w:r>
      <w:r w:rsidR="0062679E">
        <w:rPr>
          <w:rFonts w:ascii="Times New Roman" w:eastAsia="宋体" w:hAnsi="Times New Roman" w:hint="eastAsia"/>
          <w:lang w:eastAsia="zh-CN"/>
        </w:rPr>
        <w:t>ices</w:t>
      </w:r>
      <w:r w:rsidR="0062679E" w:rsidRPr="00034CB9">
        <w:rPr>
          <w:rFonts w:ascii="Times New Roman" w:eastAsia="宋体" w:hAnsi="Times New Roman"/>
          <w:lang w:eastAsia="zh-CN"/>
        </w:rPr>
        <w:t xml:space="preserve"> </w:t>
      </w:r>
      <w:r w:rsidRPr="00034CB9">
        <w:rPr>
          <w:rFonts w:ascii="Times New Roman" w:eastAsia="宋体" w:hAnsi="Times New Roman"/>
          <w:lang w:eastAsia="zh-CN"/>
        </w:rPr>
        <w:t xml:space="preserve">in a SSB burst set, and </w:t>
      </w:r>
      <w:r>
        <w:rPr>
          <w:rFonts w:ascii="Times New Roman" w:eastAsia="宋体" w:hAnsi="Times New Roman"/>
          <w:lang w:eastAsia="zh-CN"/>
        </w:rPr>
        <w:t xml:space="preserve">each RACH occasion can be associated to the actually transmitted SSBs, as indicated in </w:t>
      </w:r>
      <w:r w:rsidRPr="00034CB9">
        <w:rPr>
          <w:rFonts w:ascii="Times New Roman" w:eastAsia="宋体" w:hAnsi="Times New Roman"/>
          <w:i/>
          <w:lang w:eastAsia="zh-CN"/>
        </w:rPr>
        <w:t>ssb-PositionInBurst</w:t>
      </w:r>
      <w:r>
        <w:rPr>
          <w:rFonts w:ascii="Times New Roman" w:eastAsia="宋体" w:hAnsi="Times New Roman"/>
          <w:lang w:eastAsia="zh-CN"/>
        </w:rPr>
        <w:t xml:space="preserve">, in FR1. When multiple SSBs </w:t>
      </w:r>
      <w:r w:rsidR="00D822F4">
        <w:rPr>
          <w:rFonts w:ascii="Times New Roman" w:eastAsia="宋体" w:hAnsi="Times New Roman" w:hint="eastAsia"/>
          <w:lang w:eastAsia="zh-CN"/>
        </w:rPr>
        <w:t xml:space="preserve">are </w:t>
      </w:r>
      <w:r>
        <w:rPr>
          <w:rFonts w:ascii="Times New Roman" w:eastAsia="宋体" w:hAnsi="Times New Roman"/>
          <w:lang w:eastAsia="zh-CN"/>
        </w:rPr>
        <w:t>associated to the same RO</w:t>
      </w:r>
      <w:r>
        <w:rPr>
          <w:rFonts w:ascii="Times New Roman" w:eastAsia="宋体" w:hAnsi="Times New Roman" w:hint="eastAsia"/>
          <w:lang w:eastAsia="zh-CN"/>
        </w:rPr>
        <w:t xml:space="preserve">, </w:t>
      </w:r>
      <w:r>
        <w:rPr>
          <w:rFonts w:ascii="Times New Roman" w:eastAsia="宋体" w:hAnsi="Times New Roman"/>
          <w:lang w:eastAsia="zh-CN"/>
        </w:rPr>
        <w:t>each SSB is associated with a subset of the preambles.</w:t>
      </w:r>
    </w:p>
    <w:p w14:paraId="11A72E10" w14:textId="3CCF3BF8" w:rsidR="005247EB" w:rsidRDefault="005247EB" w:rsidP="005247EB">
      <w:pPr>
        <w:pStyle w:val="a0"/>
        <w:rPr>
          <w:rFonts w:ascii="Times New Roman" w:eastAsia="宋体" w:hAnsi="Times New Roman"/>
          <w:lang w:eastAsia="zh-CN"/>
        </w:rPr>
      </w:pPr>
      <w:r>
        <w:rPr>
          <w:rFonts w:ascii="Times New Roman" w:eastAsia="宋体" w:hAnsi="Times New Roman"/>
          <w:lang w:eastAsia="zh-CN"/>
        </w:rPr>
        <w:t xml:space="preserve">As discussed in section 2.1.2, QCL assumption for SSBs with different SSB </w:t>
      </w:r>
      <w:r w:rsidR="00D822F4">
        <w:rPr>
          <w:rFonts w:ascii="Times New Roman" w:eastAsia="宋体" w:hAnsi="Times New Roman" w:hint="eastAsia"/>
          <w:lang w:eastAsia="zh-CN"/>
        </w:rPr>
        <w:t>indices</w:t>
      </w:r>
      <w:r>
        <w:rPr>
          <w:rFonts w:ascii="Times New Roman" w:eastAsia="宋体" w:hAnsi="Times New Roman"/>
          <w:lang w:eastAsia="zh-CN"/>
        </w:rPr>
        <w:t xml:space="preserve">/position </w:t>
      </w:r>
      <w:r w:rsidR="00D822F4" w:rsidRPr="00034CB9">
        <w:rPr>
          <w:rFonts w:ascii="Times New Roman" w:eastAsia="宋体" w:hAnsi="Times New Roman"/>
          <w:lang w:eastAsia="zh-CN"/>
        </w:rPr>
        <w:t>ind</w:t>
      </w:r>
      <w:r w:rsidR="00D822F4">
        <w:rPr>
          <w:rFonts w:ascii="Times New Roman" w:eastAsia="宋体" w:hAnsi="Times New Roman" w:hint="eastAsia"/>
          <w:lang w:eastAsia="zh-CN"/>
        </w:rPr>
        <w:t>ices</w:t>
      </w:r>
      <w:r w:rsidR="00D822F4" w:rsidRPr="00034CB9">
        <w:rPr>
          <w:rFonts w:ascii="Times New Roman" w:eastAsia="宋体" w:hAnsi="Times New Roman"/>
          <w:lang w:eastAsia="zh-CN"/>
        </w:rPr>
        <w:t xml:space="preserve"> </w:t>
      </w:r>
      <w:r>
        <w:rPr>
          <w:rFonts w:ascii="Times New Roman" w:eastAsia="宋体" w:hAnsi="Times New Roman"/>
          <w:lang w:eastAsia="zh-CN"/>
        </w:rPr>
        <w:t>in a DRS transmission window can be assumed when indicated. It is a simple way to reuse the SSB and RO mapping rule in Rel-15 for NRU. However, with the QCL assumption between SSBs, the SSB RO association rule can be enhanced to further reduce the access delay for PRACH transmission. Assuming Q=4, the</w:t>
      </w:r>
      <w:r w:rsidRPr="00C41F4F">
        <w:rPr>
          <w:rFonts w:ascii="Times New Roman" w:eastAsia="宋体" w:hAnsi="Times New Roman"/>
          <w:lang w:eastAsia="zh-CN"/>
        </w:rPr>
        <w:t xml:space="preserve"> </w:t>
      </w:r>
      <w:r>
        <w:rPr>
          <w:rFonts w:ascii="Times New Roman" w:eastAsia="宋体" w:hAnsi="Times New Roman"/>
          <w:lang w:eastAsia="zh-CN"/>
        </w:rPr>
        <w:t xml:space="preserve">number of actually transmitted SSBs indicated by </w:t>
      </w:r>
      <w:r w:rsidRPr="00034CB9">
        <w:rPr>
          <w:rFonts w:ascii="Times New Roman" w:eastAsia="宋体" w:hAnsi="Times New Roman"/>
          <w:i/>
          <w:lang w:eastAsia="zh-CN"/>
        </w:rPr>
        <w:t>ssb-PositionInBurst</w:t>
      </w:r>
      <w:r>
        <w:rPr>
          <w:rFonts w:ascii="Times New Roman" w:eastAsia="宋体" w:hAnsi="Times New Roman"/>
          <w:i/>
          <w:lang w:eastAsia="zh-CN"/>
        </w:rPr>
        <w:t xml:space="preserve"> </w:t>
      </w:r>
      <w:r w:rsidRPr="00034CB9">
        <w:rPr>
          <w:rFonts w:ascii="Times New Roman" w:eastAsia="宋体" w:hAnsi="Times New Roman"/>
          <w:lang w:eastAsia="zh-CN"/>
        </w:rPr>
        <w:t>is 8</w:t>
      </w:r>
      <w:r>
        <w:rPr>
          <w:rFonts w:ascii="Times New Roman" w:eastAsia="宋体" w:hAnsi="Times New Roman"/>
          <w:lang w:eastAsia="zh-CN"/>
        </w:rPr>
        <w:t xml:space="preserve">, the number of FDMed RACH occasion is 4, the number of time domain PRACH occasions in </w:t>
      </w:r>
      <w:r w:rsidR="000D3BF8">
        <w:rPr>
          <w:rFonts w:ascii="Times New Roman" w:eastAsia="宋体" w:hAnsi="Times New Roman"/>
          <w:lang w:eastAsia="zh-CN"/>
        </w:rPr>
        <w:t>a</w:t>
      </w:r>
      <w:r w:rsidR="000D3BF8" w:rsidRPr="00782C68">
        <w:rPr>
          <w:rFonts w:ascii="Times New Roman" w:eastAsia="宋体" w:hAnsi="Times New Roman"/>
          <w:color w:val="FF0000"/>
          <w:lang w:eastAsia="zh-CN"/>
        </w:rPr>
        <w:t xml:space="preserve"> </w:t>
      </w:r>
      <w:r w:rsidR="00EE3CD5" w:rsidRPr="00862075">
        <w:rPr>
          <w:rFonts w:ascii="Times New Roman" w:eastAsia="宋体" w:hAnsi="Times New Roman"/>
          <w:lang w:eastAsia="zh-CN"/>
        </w:rPr>
        <w:t>RACH slot is 2</w:t>
      </w:r>
      <w:r w:rsidRPr="00862075">
        <w:rPr>
          <w:rFonts w:ascii="Times New Roman" w:eastAsia="宋体" w:hAnsi="Times New Roman"/>
          <w:lang w:eastAsia="zh-CN"/>
        </w:rPr>
        <w:t>,</w:t>
      </w:r>
      <w:r>
        <w:rPr>
          <w:rFonts w:ascii="Times New Roman" w:eastAsia="宋体" w:hAnsi="Times New Roman"/>
          <w:lang w:eastAsia="zh-CN"/>
        </w:rPr>
        <w:t xml:space="preserve"> and each SSB is mapped to 1 RACH occasion, in this case,</w:t>
      </w:r>
      <w:r w:rsidRPr="00C41F4F">
        <w:rPr>
          <w:rFonts w:ascii="Times New Roman" w:eastAsia="宋体" w:hAnsi="Times New Roman"/>
          <w:lang w:eastAsia="zh-CN"/>
        </w:rPr>
        <w:t xml:space="preserve"> </w:t>
      </w:r>
      <w:r>
        <w:rPr>
          <w:rFonts w:ascii="Times New Roman" w:eastAsia="宋体" w:hAnsi="Times New Roman"/>
          <w:lang w:eastAsia="zh-CN"/>
        </w:rPr>
        <w:t>only one PRACH occasion can be used for each SSB selected for PRACH transmission</w:t>
      </w:r>
      <w:r w:rsidR="007F13D2">
        <w:rPr>
          <w:rFonts w:ascii="Times New Roman" w:eastAsia="宋体" w:hAnsi="Times New Roman"/>
          <w:lang w:eastAsia="zh-CN"/>
        </w:rPr>
        <w:t xml:space="preserve"> in a RACH slot</w:t>
      </w:r>
      <w:r>
        <w:rPr>
          <w:rFonts w:ascii="Times New Roman" w:eastAsia="宋体" w:hAnsi="Times New Roman"/>
          <w:lang w:eastAsia="zh-CN"/>
        </w:rPr>
        <w:t xml:space="preserve">, as illustrated in </w:t>
      </w:r>
      <w:r w:rsidR="00DF4668">
        <w:rPr>
          <w:rFonts w:ascii="Times New Roman" w:eastAsia="宋体" w:hAnsi="Times New Roman"/>
          <w:lang w:eastAsia="zh-CN"/>
        </w:rPr>
        <w:fldChar w:fldCharType="begin"/>
      </w:r>
      <w:r w:rsidR="00DF4668">
        <w:rPr>
          <w:rFonts w:ascii="Times New Roman" w:eastAsia="宋体" w:hAnsi="Times New Roman"/>
          <w:lang w:eastAsia="zh-CN"/>
        </w:rPr>
        <w:instrText xml:space="preserve"> REF _Ref16775288 \h </w:instrText>
      </w:r>
      <w:r w:rsidR="00DF4668">
        <w:rPr>
          <w:rFonts w:ascii="Times New Roman" w:eastAsia="宋体" w:hAnsi="Times New Roman"/>
          <w:lang w:eastAsia="zh-CN"/>
        </w:rPr>
      </w:r>
      <w:r w:rsidR="00DF4668">
        <w:rPr>
          <w:rFonts w:ascii="Times New Roman" w:eastAsia="宋体" w:hAnsi="Times New Roman"/>
          <w:lang w:eastAsia="zh-CN"/>
        </w:rPr>
        <w:fldChar w:fldCharType="separate"/>
      </w:r>
      <w:r w:rsidR="00DF4668" w:rsidRPr="00A76633">
        <w:rPr>
          <w:rFonts w:ascii="Times New Roman" w:eastAsia="宋体" w:hAnsi="Times New Roman"/>
          <w:b/>
          <w:lang w:eastAsia="zh-CN"/>
        </w:rPr>
        <w:t xml:space="preserve">Figure </w:t>
      </w:r>
      <w:r w:rsidR="00DF4668">
        <w:rPr>
          <w:rFonts w:ascii="Times New Roman" w:eastAsia="宋体" w:hAnsi="Times New Roman"/>
          <w:b/>
          <w:noProof/>
          <w:lang w:eastAsia="zh-CN"/>
        </w:rPr>
        <w:t>3</w:t>
      </w:r>
      <w:r w:rsidR="00DF4668">
        <w:rPr>
          <w:rFonts w:ascii="Times New Roman" w:eastAsia="宋体" w:hAnsi="Times New Roman"/>
          <w:lang w:eastAsia="zh-CN"/>
        </w:rPr>
        <w:fldChar w:fldCharType="end"/>
      </w:r>
      <w:r>
        <w:rPr>
          <w:rFonts w:ascii="Times New Roman" w:eastAsia="宋体" w:hAnsi="Times New Roman"/>
          <w:lang w:eastAsia="zh-CN"/>
        </w:rPr>
        <w:t xml:space="preserve">(a). However, if the QCLed SSBs, e.g. {0,4},{1,5},{2,6},{3,7}, share the same RO, the number of ROs for each SSB in a PRACH slot can be doubled, as shown in </w:t>
      </w:r>
      <w:r w:rsidR="00DF4668">
        <w:rPr>
          <w:rFonts w:ascii="Times New Roman" w:eastAsia="宋体" w:hAnsi="Times New Roman"/>
          <w:lang w:eastAsia="zh-CN"/>
        </w:rPr>
        <w:fldChar w:fldCharType="begin"/>
      </w:r>
      <w:r w:rsidR="00DF4668">
        <w:rPr>
          <w:rFonts w:ascii="Times New Roman" w:eastAsia="宋体" w:hAnsi="Times New Roman"/>
          <w:lang w:eastAsia="zh-CN"/>
        </w:rPr>
        <w:instrText xml:space="preserve"> REF _Ref16775288 \h </w:instrText>
      </w:r>
      <w:r w:rsidR="00DF4668">
        <w:rPr>
          <w:rFonts w:ascii="Times New Roman" w:eastAsia="宋体" w:hAnsi="Times New Roman"/>
          <w:lang w:eastAsia="zh-CN"/>
        </w:rPr>
      </w:r>
      <w:r w:rsidR="00DF4668">
        <w:rPr>
          <w:rFonts w:ascii="Times New Roman" w:eastAsia="宋体" w:hAnsi="Times New Roman"/>
          <w:lang w:eastAsia="zh-CN"/>
        </w:rPr>
        <w:fldChar w:fldCharType="separate"/>
      </w:r>
      <w:r w:rsidR="00DF4668" w:rsidRPr="00A76633">
        <w:rPr>
          <w:rFonts w:ascii="Times New Roman" w:eastAsia="宋体" w:hAnsi="Times New Roman"/>
          <w:b/>
          <w:lang w:eastAsia="zh-CN"/>
        </w:rPr>
        <w:t xml:space="preserve">Figure </w:t>
      </w:r>
      <w:r w:rsidR="00DF4668">
        <w:rPr>
          <w:rFonts w:ascii="Times New Roman" w:eastAsia="宋体" w:hAnsi="Times New Roman"/>
          <w:b/>
          <w:noProof/>
          <w:lang w:eastAsia="zh-CN"/>
        </w:rPr>
        <w:t>3</w:t>
      </w:r>
      <w:r w:rsidR="00DF4668">
        <w:rPr>
          <w:rFonts w:ascii="Times New Roman" w:eastAsia="宋体" w:hAnsi="Times New Roman"/>
          <w:lang w:eastAsia="zh-CN"/>
        </w:rPr>
        <w:fldChar w:fldCharType="end"/>
      </w:r>
      <w:r w:rsidR="00DF4668" w:rsidDel="00DF4668">
        <w:rPr>
          <w:rFonts w:ascii="Times New Roman" w:eastAsia="宋体" w:hAnsi="Times New Roman"/>
          <w:lang w:eastAsia="zh-CN"/>
        </w:rPr>
        <w:t xml:space="preserve"> </w:t>
      </w:r>
      <w:r>
        <w:rPr>
          <w:rFonts w:ascii="Times New Roman" w:eastAsia="宋体" w:hAnsi="Times New Roman"/>
          <w:lang w:eastAsia="zh-CN"/>
        </w:rPr>
        <w:t>(b). In other words, SSB and RO mapping rule can be enhanced by taking the QCL assumptions in to consideration, which can be named as QCLed SSBs and RO mapping</w:t>
      </w:r>
      <w:r w:rsidR="00782C68">
        <w:rPr>
          <w:rFonts w:ascii="Times New Roman" w:eastAsia="宋体" w:hAnsi="Times New Roman"/>
          <w:lang w:eastAsia="zh-CN"/>
        </w:rPr>
        <w:t xml:space="preserve"> </w:t>
      </w:r>
      <w:r w:rsidR="00782C68" w:rsidRPr="00862075">
        <w:rPr>
          <w:rFonts w:ascii="Times New Roman" w:eastAsia="宋体" w:hAnsi="Times New Roman"/>
          <w:lang w:eastAsia="zh-CN"/>
        </w:rPr>
        <w:t>rule</w:t>
      </w:r>
    </w:p>
    <w:p w14:paraId="559ECD7D" w14:textId="77777777" w:rsidR="005247EB" w:rsidRDefault="005247EB" w:rsidP="005247EB">
      <w:pPr>
        <w:pStyle w:val="a0"/>
      </w:pPr>
      <w:r>
        <w:object w:dxaOrig="10815" w:dyaOrig="6360" w14:anchorId="24449C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267pt" o:ole="">
            <v:imagedata r:id="rId10" o:title=""/>
          </v:shape>
          <o:OLEObject Type="Embed" ProgID="Visio.Drawing.15" ShapeID="_x0000_i1025" DrawAspect="Content" ObjectID="_1627482449" r:id="rId11"/>
        </w:object>
      </w:r>
    </w:p>
    <w:p w14:paraId="483E1EA9" w14:textId="753C7FAB" w:rsidR="005247EB" w:rsidRDefault="005247EB" w:rsidP="005247EB">
      <w:pPr>
        <w:pStyle w:val="a7"/>
        <w:jc w:val="center"/>
        <w:rPr>
          <w:rFonts w:ascii="Times New Roman" w:hAnsi="Times New Roman"/>
        </w:rPr>
      </w:pPr>
      <w:bookmarkStart w:id="21" w:name="_Ref16775288"/>
      <w:r w:rsidRPr="00A76633">
        <w:rPr>
          <w:rFonts w:ascii="Times New Roman" w:eastAsia="宋体" w:hAnsi="Times New Roman"/>
          <w:b/>
          <w:lang w:eastAsia="zh-CN"/>
        </w:rPr>
        <w:t xml:space="preserve">Figure </w:t>
      </w:r>
      <w:r w:rsidRPr="001D0FB9">
        <w:rPr>
          <w:rFonts w:ascii="Times New Roman" w:eastAsia="宋体" w:hAnsi="Times New Roman"/>
          <w:b/>
          <w:lang w:eastAsia="zh-CN"/>
        </w:rPr>
        <w:fldChar w:fldCharType="begin"/>
      </w:r>
      <w:r w:rsidRPr="001D0FB9">
        <w:rPr>
          <w:rFonts w:ascii="Times New Roman" w:eastAsia="宋体" w:hAnsi="Times New Roman"/>
          <w:b/>
          <w:lang w:eastAsia="zh-CN"/>
        </w:rPr>
        <w:instrText xml:space="preserve"> SEQ Figure \* ARABIC </w:instrText>
      </w:r>
      <w:r w:rsidRPr="001D0FB9">
        <w:rPr>
          <w:rFonts w:ascii="Times New Roman" w:eastAsia="宋体" w:hAnsi="Times New Roman"/>
          <w:b/>
          <w:lang w:eastAsia="zh-CN"/>
        </w:rPr>
        <w:fldChar w:fldCharType="separate"/>
      </w:r>
      <w:r w:rsidR="004C7323">
        <w:rPr>
          <w:rFonts w:ascii="Times New Roman" w:eastAsia="宋体" w:hAnsi="Times New Roman"/>
          <w:b/>
          <w:noProof/>
          <w:lang w:eastAsia="zh-CN"/>
        </w:rPr>
        <w:t>3</w:t>
      </w:r>
      <w:r w:rsidRPr="001D0FB9">
        <w:rPr>
          <w:rFonts w:ascii="Times New Roman" w:eastAsia="宋体" w:hAnsi="Times New Roman"/>
          <w:b/>
          <w:lang w:eastAsia="zh-CN"/>
        </w:rPr>
        <w:fldChar w:fldCharType="end"/>
      </w:r>
      <w:bookmarkEnd w:id="21"/>
      <w:r w:rsidRPr="00304F54">
        <w:rPr>
          <w:rFonts w:ascii="Times New Roman" w:hAnsi="Times New Roman"/>
          <w:b/>
        </w:rPr>
        <w:t xml:space="preserve"> QCLed SSB group and RO mapping rule</w:t>
      </w:r>
    </w:p>
    <w:p w14:paraId="122B029A" w14:textId="2C144E70" w:rsidR="005247EB" w:rsidRDefault="005247EB" w:rsidP="005247EB">
      <w:pPr>
        <w:pStyle w:val="a0"/>
        <w:rPr>
          <w:rFonts w:ascii="Times New Roman" w:eastAsia="宋体" w:hAnsi="Times New Roman"/>
          <w:lang w:eastAsia="zh-CN"/>
        </w:rPr>
      </w:pPr>
      <w:r>
        <w:rPr>
          <w:rFonts w:ascii="Times New Roman" w:eastAsia="宋体" w:hAnsi="Times New Roman"/>
          <w:lang w:eastAsia="zh-CN"/>
        </w:rPr>
        <w:t xml:space="preserve">Alternatively, the SSB and RO association indicated by RRC signaling can remain the same as that in Rel-15, with additional rule that if UE </w:t>
      </w:r>
      <w:r w:rsidR="0094061F">
        <w:rPr>
          <w:rFonts w:ascii="Times New Roman" w:eastAsia="宋体" w:hAnsi="Times New Roman"/>
          <w:lang w:eastAsia="zh-CN"/>
        </w:rPr>
        <w:t>selecte</w:t>
      </w:r>
      <w:r w:rsidR="0094061F">
        <w:rPr>
          <w:rFonts w:ascii="Times New Roman" w:eastAsia="宋体" w:hAnsi="Times New Roman" w:hint="eastAsia"/>
          <w:lang w:eastAsia="zh-CN"/>
        </w:rPr>
        <w:t>s</w:t>
      </w:r>
      <w:r w:rsidR="0094061F">
        <w:rPr>
          <w:rFonts w:ascii="Times New Roman" w:eastAsia="宋体" w:hAnsi="Times New Roman"/>
          <w:lang w:eastAsia="zh-CN"/>
        </w:rPr>
        <w:t xml:space="preserve"> </w:t>
      </w:r>
      <w:r>
        <w:rPr>
          <w:rFonts w:ascii="Times New Roman" w:eastAsia="宋体" w:hAnsi="Times New Roman"/>
          <w:lang w:eastAsia="zh-CN"/>
        </w:rPr>
        <w:t>one SSB for PRACH procedure, PRACH can also be transmitted in ROs associated with the SSBs QCLed with the SSB UE selected. If more than one RACH occasions can be used in one PRACH instance, UE can randomly select one to transmit PRACH.</w:t>
      </w:r>
    </w:p>
    <w:p w14:paraId="170F932F" w14:textId="70F57CFC" w:rsidR="005247EB" w:rsidRPr="00034CB9" w:rsidRDefault="005247EB" w:rsidP="005247EB">
      <w:pPr>
        <w:pStyle w:val="a0"/>
        <w:rPr>
          <w:rFonts w:ascii="Times New Roman" w:eastAsia="宋体" w:hAnsi="Times New Roman"/>
          <w:b/>
          <w:lang w:eastAsia="zh-CN"/>
        </w:rPr>
      </w:pPr>
      <w:bookmarkStart w:id="22" w:name="PP11"/>
      <w:bookmarkStart w:id="23" w:name="PP8"/>
      <w:r w:rsidRPr="00B5049F">
        <w:rPr>
          <w:rFonts w:ascii="Times New Roman" w:eastAsia="宋体" w:hAnsi="Times New Roman" w:hint="eastAsia"/>
          <w:b/>
          <w:lang w:eastAsia="zh-CN"/>
        </w:rPr>
        <w:t>Prop</w:t>
      </w:r>
      <w:r w:rsidRPr="00B5049F">
        <w:rPr>
          <w:rFonts w:ascii="Times New Roman" w:eastAsia="宋体" w:hAnsi="Times New Roman"/>
          <w:b/>
          <w:lang w:eastAsia="zh-CN"/>
        </w:rPr>
        <w:t>o</w:t>
      </w:r>
      <w:r w:rsidRPr="00B5049F">
        <w:rPr>
          <w:rFonts w:ascii="Times New Roman" w:eastAsia="宋体" w:hAnsi="Times New Roman" w:hint="eastAsia"/>
          <w:b/>
          <w:lang w:eastAsia="zh-CN"/>
        </w:rPr>
        <w:t xml:space="preserve">sal </w:t>
      </w:r>
      <w:r w:rsidRPr="00B5049F">
        <w:rPr>
          <w:rFonts w:ascii="Times New Roman" w:hAnsi="Times New Roman"/>
          <w:b/>
        </w:rPr>
        <w:fldChar w:fldCharType="begin"/>
      </w:r>
      <w:r w:rsidRPr="00B5049F">
        <w:rPr>
          <w:rFonts w:ascii="Times New Roman" w:hAnsi="Times New Roman"/>
          <w:b/>
        </w:rPr>
        <w:instrText xml:space="preserve"> SEQ Proposal \* ARABIC </w:instrText>
      </w:r>
      <w:r w:rsidRPr="00B5049F">
        <w:rPr>
          <w:rFonts w:ascii="Times New Roman" w:hAnsi="Times New Roman"/>
          <w:b/>
        </w:rPr>
        <w:fldChar w:fldCharType="separate"/>
      </w:r>
      <w:r w:rsidR="004C7323">
        <w:rPr>
          <w:rFonts w:ascii="Times New Roman" w:hAnsi="Times New Roman"/>
          <w:b/>
          <w:noProof/>
        </w:rPr>
        <w:t>9</w:t>
      </w:r>
      <w:r w:rsidRPr="00B5049F">
        <w:rPr>
          <w:rFonts w:ascii="Times New Roman" w:hAnsi="Times New Roman"/>
          <w:b/>
        </w:rPr>
        <w:fldChar w:fldCharType="end"/>
      </w:r>
      <w:r w:rsidRPr="00B5049F">
        <w:rPr>
          <w:rFonts w:ascii="Times New Roman" w:eastAsia="宋体" w:hAnsi="Times New Roman"/>
          <w:b/>
          <w:lang w:eastAsia="zh-CN"/>
        </w:rPr>
        <w:t xml:space="preserve">: </w:t>
      </w:r>
      <w:r w:rsidRPr="00034CB9">
        <w:rPr>
          <w:rFonts w:ascii="Times New Roman" w:eastAsia="宋体" w:hAnsi="Times New Roman"/>
          <w:b/>
          <w:lang w:eastAsia="zh-CN"/>
        </w:rPr>
        <w:t>SSB and RO mapping rule can be enhanced by taking the QCL assumptions into consideration, following options can be considered.</w:t>
      </w:r>
    </w:p>
    <w:p w14:paraId="4B8E1F41" w14:textId="77777777" w:rsidR="005247EB" w:rsidRDefault="005247EB" w:rsidP="005247EB">
      <w:pPr>
        <w:pStyle w:val="a0"/>
        <w:numPr>
          <w:ilvl w:val="0"/>
          <w:numId w:val="14"/>
        </w:numPr>
        <w:rPr>
          <w:rFonts w:ascii="Times New Roman" w:eastAsia="宋体" w:hAnsi="Times New Roman"/>
          <w:b/>
          <w:lang w:eastAsia="zh-CN"/>
        </w:rPr>
      </w:pPr>
      <w:r>
        <w:rPr>
          <w:rFonts w:ascii="Times New Roman" w:eastAsia="宋体" w:hAnsi="Times New Roman"/>
          <w:b/>
          <w:lang w:eastAsia="zh-CN"/>
        </w:rPr>
        <w:t>The SSB&amp;RO mapping rule is revised to QCLed SSB group and RO mapping rule.</w:t>
      </w:r>
    </w:p>
    <w:p w14:paraId="2651EEC2" w14:textId="14C8BA06" w:rsidR="005B1CEA" w:rsidRPr="005247EB" w:rsidRDefault="005247EB" w:rsidP="00E50902">
      <w:pPr>
        <w:pStyle w:val="a0"/>
        <w:numPr>
          <w:ilvl w:val="0"/>
          <w:numId w:val="14"/>
        </w:numPr>
        <w:rPr>
          <w:rFonts w:ascii="Times New Roman" w:eastAsia="宋体" w:hAnsi="Times New Roman"/>
          <w:b/>
          <w:lang w:eastAsia="zh-CN"/>
        </w:rPr>
      </w:pPr>
      <w:r>
        <w:rPr>
          <w:rFonts w:ascii="Times New Roman" w:eastAsia="宋体" w:hAnsi="Times New Roman"/>
          <w:b/>
          <w:lang w:eastAsia="zh-CN"/>
        </w:rPr>
        <w:t>R</w:t>
      </w:r>
      <w:r>
        <w:rPr>
          <w:rFonts w:ascii="Times New Roman" w:eastAsia="宋体" w:hAnsi="Times New Roman" w:hint="eastAsia"/>
          <w:b/>
          <w:lang w:eastAsia="zh-CN"/>
        </w:rPr>
        <w:t xml:space="preserve">euse </w:t>
      </w:r>
      <w:r>
        <w:rPr>
          <w:rFonts w:ascii="Times New Roman" w:eastAsia="宋体" w:hAnsi="Times New Roman"/>
          <w:b/>
          <w:lang w:eastAsia="zh-CN"/>
        </w:rPr>
        <w:t xml:space="preserve">the SSB&amp;RO mapping in rel-15, </w:t>
      </w:r>
      <w:r w:rsidRPr="00034CB9">
        <w:rPr>
          <w:rFonts w:ascii="Times New Roman" w:eastAsia="宋体" w:hAnsi="Times New Roman"/>
          <w:b/>
          <w:lang w:eastAsia="zh-CN"/>
        </w:rPr>
        <w:t xml:space="preserve">with additional </w:t>
      </w:r>
      <w:r>
        <w:rPr>
          <w:rFonts w:ascii="Times New Roman" w:eastAsia="宋体" w:hAnsi="Times New Roman"/>
          <w:b/>
          <w:lang w:eastAsia="zh-CN"/>
        </w:rPr>
        <w:t>rule</w:t>
      </w:r>
      <w:r w:rsidRPr="00034CB9">
        <w:rPr>
          <w:rFonts w:ascii="Times New Roman" w:eastAsia="宋体" w:hAnsi="Times New Roman"/>
          <w:b/>
          <w:lang w:eastAsia="zh-CN"/>
        </w:rPr>
        <w:t xml:space="preserve"> that if UE </w:t>
      </w:r>
      <w:r w:rsidR="0094061F" w:rsidRPr="00034CB9">
        <w:rPr>
          <w:rFonts w:ascii="Times New Roman" w:eastAsia="宋体" w:hAnsi="Times New Roman"/>
          <w:b/>
          <w:lang w:eastAsia="zh-CN"/>
        </w:rPr>
        <w:t>selecte</w:t>
      </w:r>
      <w:r w:rsidR="0094061F">
        <w:rPr>
          <w:rFonts w:ascii="Times New Roman" w:eastAsia="宋体" w:hAnsi="Times New Roman" w:hint="eastAsia"/>
          <w:b/>
          <w:lang w:eastAsia="zh-CN"/>
        </w:rPr>
        <w:t>s</w:t>
      </w:r>
      <w:r w:rsidR="0094061F" w:rsidRPr="00034CB9">
        <w:rPr>
          <w:rFonts w:ascii="Times New Roman" w:eastAsia="宋体" w:hAnsi="Times New Roman"/>
          <w:b/>
          <w:lang w:eastAsia="zh-CN"/>
        </w:rPr>
        <w:t xml:space="preserve"> </w:t>
      </w:r>
      <w:r w:rsidRPr="00034CB9">
        <w:rPr>
          <w:rFonts w:ascii="Times New Roman" w:eastAsia="宋体" w:hAnsi="Times New Roman"/>
          <w:b/>
          <w:lang w:eastAsia="zh-CN"/>
        </w:rPr>
        <w:t xml:space="preserve">one SSB for PRACH procedure, </w:t>
      </w:r>
      <w:r>
        <w:rPr>
          <w:rFonts w:ascii="Times New Roman" w:eastAsia="宋体" w:hAnsi="Times New Roman"/>
          <w:b/>
          <w:lang w:eastAsia="zh-CN"/>
        </w:rPr>
        <w:t>the</w:t>
      </w:r>
      <w:r w:rsidRPr="00034CB9">
        <w:rPr>
          <w:rFonts w:ascii="Times New Roman" w:eastAsia="宋体" w:hAnsi="Times New Roman"/>
          <w:b/>
          <w:lang w:eastAsia="zh-CN"/>
        </w:rPr>
        <w:t xml:space="preserve"> ROs associated with the SSBs QCLed with the SSB UE selected</w:t>
      </w:r>
      <w:r>
        <w:rPr>
          <w:rFonts w:ascii="Times New Roman" w:eastAsia="宋体" w:hAnsi="Times New Roman"/>
          <w:b/>
          <w:lang w:eastAsia="zh-CN"/>
        </w:rPr>
        <w:t xml:space="preserve"> can also be used</w:t>
      </w:r>
      <w:r w:rsidRPr="00034CB9">
        <w:rPr>
          <w:rFonts w:ascii="Times New Roman" w:eastAsia="宋体" w:hAnsi="Times New Roman"/>
          <w:b/>
          <w:lang w:eastAsia="zh-CN"/>
        </w:rPr>
        <w:t>.</w:t>
      </w:r>
    </w:p>
    <w:bookmarkEnd w:id="1"/>
    <w:bookmarkEnd w:id="3"/>
    <w:bookmarkEnd w:id="22"/>
    <w:bookmarkEnd w:id="23"/>
    <w:p w14:paraId="304162C4"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Conclusion</w:t>
      </w:r>
    </w:p>
    <w:p w14:paraId="5776CE52" w14:textId="0B1E5642" w:rsidR="00745DA9" w:rsidRDefault="00EA5A61" w:rsidP="009B3F7A">
      <w:pPr>
        <w:pStyle w:val="a0"/>
        <w:rPr>
          <w:rFonts w:ascii="Times New Roman" w:eastAsia="宋体" w:hAnsi="Times New Roman"/>
          <w:lang w:eastAsia="zh-CN"/>
        </w:rPr>
      </w:pPr>
      <w:r>
        <w:rPr>
          <w:rFonts w:ascii="Times New Roman" w:eastAsia="宋体" w:hAnsi="Times New Roman"/>
          <w:lang w:eastAsia="zh-CN"/>
        </w:rPr>
        <w:t xml:space="preserve">In this contribution, we focus on the design of </w:t>
      </w:r>
      <w:r w:rsidR="00A81D8A">
        <w:rPr>
          <w:rFonts w:ascii="Times New Roman" w:eastAsia="宋体" w:hAnsi="Times New Roman"/>
          <w:lang w:eastAsia="zh-CN"/>
        </w:rPr>
        <w:t>initial access procedure for NR-U</w:t>
      </w:r>
      <w:r>
        <w:rPr>
          <w:rFonts w:ascii="Times New Roman" w:eastAsia="宋体" w:hAnsi="Times New Roman"/>
          <w:lang w:eastAsia="zh-CN"/>
        </w:rPr>
        <w:t>, and have the following proposals:</w:t>
      </w:r>
    </w:p>
    <w:p w14:paraId="6F9C6918" w14:textId="77777777" w:rsidR="004C7323" w:rsidRPr="002D0E74" w:rsidRDefault="001C76ED" w:rsidP="002D0E74">
      <w:pPr>
        <w:rPr>
          <w:rFonts w:eastAsiaTheme="minorEastAsia"/>
          <w:lang w:eastAsia="zh-CN"/>
        </w:rPr>
      </w:pPr>
      <w:r>
        <w:rPr>
          <w:rFonts w:ascii="Times New Roman" w:eastAsia="宋体" w:hAnsi="Times New Roman"/>
          <w:b/>
          <w:i/>
          <w:szCs w:val="20"/>
          <w:lang w:eastAsia="zh-CN"/>
        </w:rPr>
        <w:fldChar w:fldCharType="begin"/>
      </w:r>
      <w:r>
        <w:rPr>
          <w:rFonts w:ascii="Times New Roman" w:eastAsia="宋体" w:hAnsi="Times New Roman"/>
          <w:b/>
          <w:i/>
          <w:szCs w:val="20"/>
          <w:lang w:eastAsia="zh-CN"/>
        </w:rPr>
        <w:instrText xml:space="preserve"> REF PP1 \h </w:instrText>
      </w:r>
      <w:r>
        <w:rPr>
          <w:rFonts w:ascii="Times New Roman" w:eastAsia="宋体" w:hAnsi="Times New Roman"/>
          <w:b/>
          <w:i/>
          <w:szCs w:val="20"/>
          <w:lang w:eastAsia="zh-CN"/>
        </w:rPr>
      </w:r>
      <w:r>
        <w:rPr>
          <w:rFonts w:ascii="Times New Roman" w:eastAsia="宋体" w:hAnsi="Times New Roman"/>
          <w:b/>
          <w:i/>
          <w:szCs w:val="20"/>
          <w:lang w:eastAsia="zh-CN"/>
        </w:rPr>
        <w:fldChar w:fldCharType="separate"/>
      </w:r>
      <w:r w:rsidR="004C7323" w:rsidRPr="00137CB5">
        <w:rPr>
          <w:rFonts w:ascii="Times New Roman" w:hAnsi="Times New Roman"/>
          <w:b/>
        </w:rPr>
        <w:t xml:space="preserve">Proposal </w:t>
      </w:r>
      <w:r w:rsidR="004C7323">
        <w:rPr>
          <w:rFonts w:ascii="Times New Roman" w:hAnsi="Times New Roman"/>
          <w:b/>
          <w:noProof/>
        </w:rPr>
        <w:t>1</w:t>
      </w:r>
      <w:r w:rsidR="004C7323" w:rsidRPr="00137CB5">
        <w:rPr>
          <w:rFonts w:ascii="Times New Roman" w:hAnsi="Times New Roman"/>
          <w:b/>
        </w:rPr>
        <w:t>:</w:t>
      </w:r>
      <w:r w:rsidR="004C7323">
        <w:rPr>
          <w:rFonts w:ascii="Times New Roman" w:hAnsi="Times New Roman"/>
          <w:b/>
        </w:rPr>
        <w:t xml:space="preserve"> NR-U supports flexible configuration of DRS period (e.g. {40ms, 80ms, 160ms}) and DRS transmission window duration (e.g. {</w:t>
      </w:r>
      <w:r w:rsidR="004C7323">
        <w:rPr>
          <w:rFonts w:ascii="Times New Roman" w:eastAsiaTheme="minorEastAsia" w:hAnsi="Times New Roman" w:hint="eastAsia"/>
          <w:b/>
          <w:lang w:eastAsia="zh-CN"/>
        </w:rPr>
        <w:t>1</w:t>
      </w:r>
      <w:r w:rsidR="004C7323">
        <w:rPr>
          <w:rFonts w:ascii="Times New Roman" w:hAnsi="Times New Roman"/>
          <w:b/>
        </w:rPr>
        <w:t xml:space="preserve">ms, </w:t>
      </w:r>
      <w:r w:rsidR="004C7323">
        <w:rPr>
          <w:rFonts w:ascii="Times New Roman" w:eastAsiaTheme="minorEastAsia" w:hAnsi="Times New Roman" w:hint="eastAsia"/>
          <w:b/>
          <w:lang w:eastAsia="zh-CN"/>
        </w:rPr>
        <w:t>2</w:t>
      </w:r>
      <w:r w:rsidR="004C7323">
        <w:rPr>
          <w:rFonts w:ascii="Times New Roman" w:hAnsi="Times New Roman"/>
          <w:b/>
        </w:rPr>
        <w:t xml:space="preserve">ms, </w:t>
      </w:r>
      <w:r w:rsidR="004C7323">
        <w:rPr>
          <w:rFonts w:ascii="Times New Roman" w:eastAsiaTheme="minorEastAsia" w:hAnsi="Times New Roman" w:hint="eastAsia"/>
          <w:b/>
          <w:lang w:eastAsia="zh-CN"/>
        </w:rPr>
        <w:t>3</w:t>
      </w:r>
      <w:r w:rsidR="004C7323">
        <w:rPr>
          <w:rFonts w:ascii="Times New Roman" w:hAnsi="Times New Roman"/>
          <w:b/>
        </w:rPr>
        <w:t xml:space="preserve">ms, </w:t>
      </w:r>
      <w:r w:rsidR="004C7323">
        <w:rPr>
          <w:rFonts w:ascii="Times New Roman" w:eastAsiaTheme="minorEastAsia" w:hAnsi="Times New Roman" w:hint="eastAsia"/>
          <w:b/>
          <w:lang w:eastAsia="zh-CN"/>
        </w:rPr>
        <w:t>4</w:t>
      </w:r>
      <w:r w:rsidR="004C7323">
        <w:rPr>
          <w:rFonts w:ascii="Times New Roman" w:hAnsi="Times New Roman"/>
          <w:b/>
        </w:rPr>
        <w:t>ms</w:t>
      </w:r>
      <w:r w:rsidR="004C7323">
        <w:rPr>
          <w:rFonts w:ascii="Times New Roman" w:eastAsiaTheme="minorEastAsia" w:hAnsi="Times New Roman" w:hint="eastAsia"/>
          <w:b/>
          <w:lang w:eastAsia="zh-CN"/>
        </w:rPr>
        <w:t>, 5ms</w:t>
      </w:r>
      <w:r w:rsidR="004C7323">
        <w:rPr>
          <w:rFonts w:ascii="Times New Roman" w:hAnsi="Times New Roman"/>
          <w:b/>
        </w:rPr>
        <w:t>})</w:t>
      </w:r>
      <w:r w:rsidR="004C7323" w:rsidRPr="00137CB5">
        <w:rPr>
          <w:rFonts w:ascii="Times New Roman" w:eastAsia="宋体" w:hAnsi="Times New Roman"/>
          <w:b/>
          <w:lang w:eastAsia="zh-CN"/>
        </w:rPr>
        <w:t>.</w:t>
      </w:r>
    </w:p>
    <w:p w14:paraId="59379730" w14:textId="77777777" w:rsidR="004C7323" w:rsidRPr="004E66D7" w:rsidRDefault="001C76ED" w:rsidP="004E66D7">
      <w:pPr>
        <w:pStyle w:val="a7"/>
        <w:jc w:val="both"/>
        <w:rPr>
          <w:rFonts w:ascii="Times New Roman" w:hAnsi="Times New Roman"/>
          <w:b/>
        </w:rPr>
      </w:pPr>
      <w:r>
        <w:rPr>
          <w:rFonts w:ascii="Times New Roman" w:eastAsia="宋体" w:hAnsi="Times New Roman"/>
          <w:b/>
          <w:i/>
          <w:lang w:eastAsia="zh-CN"/>
        </w:rPr>
        <w:fldChar w:fldCharType="end"/>
      </w:r>
      <w:r>
        <w:rPr>
          <w:rFonts w:ascii="Times New Roman" w:eastAsia="宋体" w:hAnsi="Times New Roman"/>
          <w:b/>
          <w:i/>
          <w:lang w:eastAsia="zh-CN"/>
        </w:rPr>
        <w:fldChar w:fldCharType="begin"/>
      </w:r>
      <w:r>
        <w:rPr>
          <w:rFonts w:ascii="Times New Roman" w:eastAsia="宋体" w:hAnsi="Times New Roman"/>
          <w:b/>
          <w:i/>
          <w:lang w:eastAsia="zh-CN"/>
        </w:rPr>
        <w:instrText xml:space="preserve"> REF PP2 \h </w:instrText>
      </w:r>
      <w:r>
        <w:rPr>
          <w:rFonts w:ascii="Times New Roman" w:eastAsia="宋体" w:hAnsi="Times New Roman"/>
          <w:b/>
          <w:i/>
          <w:lang w:eastAsia="zh-CN"/>
        </w:rPr>
      </w:r>
      <w:r>
        <w:rPr>
          <w:rFonts w:ascii="Times New Roman" w:eastAsia="宋体" w:hAnsi="Times New Roman"/>
          <w:b/>
          <w:i/>
          <w:lang w:eastAsia="zh-CN"/>
        </w:rPr>
        <w:fldChar w:fldCharType="separate"/>
      </w:r>
      <w:r w:rsidR="004C7323" w:rsidRPr="00137CB5">
        <w:rPr>
          <w:rFonts w:ascii="Times New Roman" w:hAnsi="Times New Roman"/>
          <w:b/>
        </w:rPr>
        <w:t xml:space="preserve">Proposal </w:t>
      </w:r>
      <w:r w:rsidR="004C7323">
        <w:rPr>
          <w:rFonts w:ascii="Times New Roman" w:hAnsi="Times New Roman"/>
          <w:b/>
          <w:noProof/>
        </w:rPr>
        <w:t>2</w:t>
      </w:r>
      <w:r w:rsidR="004C7323" w:rsidRPr="00137CB5">
        <w:rPr>
          <w:rFonts w:ascii="Times New Roman" w:hAnsi="Times New Roman"/>
          <w:b/>
        </w:rPr>
        <w:t>:</w:t>
      </w:r>
      <w:r w:rsidR="004C7323">
        <w:rPr>
          <w:rFonts w:ascii="Times New Roman" w:hAnsi="Times New Roman"/>
          <w:b/>
        </w:rPr>
        <w:t xml:space="preserve"> </w:t>
      </w:r>
      <w:r w:rsidR="004C7323">
        <w:rPr>
          <w:rFonts w:ascii="Times New Roman" w:eastAsiaTheme="minorEastAsia" w:hAnsi="Times New Roman" w:hint="eastAsia"/>
          <w:b/>
          <w:lang w:eastAsia="zh-CN"/>
        </w:rPr>
        <w:t xml:space="preserve">Timing is derived jointly by PBCH DM-RS and PBCH payload as NR Rel15 method and QCL is derived by </w:t>
      </w:r>
      <w:r w:rsidR="004C7323">
        <w:rPr>
          <w:rFonts w:ascii="Times New Roman" w:hAnsi="Times New Roman"/>
          <w:b/>
        </w:rPr>
        <w:t xml:space="preserve">Option 1a limiting </w:t>
      </w:r>
      <w:r w:rsidR="004C7323" w:rsidRPr="004E66D7">
        <w:rPr>
          <w:rFonts w:ascii="Times New Roman" w:hAnsi="Times New Roman"/>
          <w:b/>
          <w:i/>
        </w:rPr>
        <w:t>q</w:t>
      </w:r>
      <w:r w:rsidR="004C7323">
        <w:rPr>
          <w:rFonts w:ascii="Times New Roman" w:hAnsi="Times New Roman"/>
          <w:b/>
        </w:rPr>
        <w:t>={1,2,4,8}.</w:t>
      </w:r>
    </w:p>
    <w:p w14:paraId="6E660A43" w14:textId="77777777" w:rsidR="004C7323" w:rsidRDefault="001C76ED" w:rsidP="00C21FFF">
      <w:pPr>
        <w:pStyle w:val="a7"/>
        <w:jc w:val="both"/>
        <w:rPr>
          <w:rFonts w:ascii="Times New Roman" w:hAnsi="Times New Roman"/>
          <w:b/>
        </w:rPr>
      </w:pPr>
      <w:r>
        <w:rPr>
          <w:rFonts w:ascii="Times New Roman" w:eastAsia="宋体" w:hAnsi="Times New Roman"/>
          <w:b/>
          <w:i/>
          <w:lang w:eastAsia="zh-CN"/>
        </w:rPr>
        <w:fldChar w:fldCharType="end"/>
      </w:r>
      <w:r>
        <w:rPr>
          <w:rFonts w:ascii="Times New Roman" w:eastAsia="宋体" w:hAnsi="Times New Roman"/>
          <w:b/>
          <w:i/>
          <w:lang w:eastAsia="zh-CN"/>
        </w:rPr>
        <w:fldChar w:fldCharType="begin"/>
      </w:r>
      <w:r>
        <w:rPr>
          <w:rFonts w:ascii="Times New Roman" w:eastAsia="宋体" w:hAnsi="Times New Roman"/>
          <w:b/>
          <w:i/>
          <w:lang w:eastAsia="zh-CN"/>
        </w:rPr>
        <w:instrText xml:space="preserve"> REF PP3 \h </w:instrText>
      </w:r>
      <w:r>
        <w:rPr>
          <w:rFonts w:ascii="Times New Roman" w:eastAsia="宋体" w:hAnsi="Times New Roman"/>
          <w:b/>
          <w:i/>
          <w:lang w:eastAsia="zh-CN"/>
        </w:rPr>
      </w:r>
      <w:r>
        <w:rPr>
          <w:rFonts w:ascii="Times New Roman" w:eastAsia="宋体" w:hAnsi="Times New Roman"/>
          <w:b/>
          <w:i/>
          <w:lang w:eastAsia="zh-CN"/>
        </w:rPr>
        <w:fldChar w:fldCharType="separate"/>
      </w:r>
      <w:r w:rsidR="004C7323" w:rsidRPr="00137CB5">
        <w:rPr>
          <w:rFonts w:ascii="Times New Roman" w:hAnsi="Times New Roman"/>
          <w:b/>
        </w:rPr>
        <w:t xml:space="preserve">Proposal </w:t>
      </w:r>
      <w:r w:rsidR="004C7323">
        <w:rPr>
          <w:rFonts w:ascii="Times New Roman" w:hAnsi="Times New Roman"/>
          <w:b/>
          <w:noProof/>
        </w:rPr>
        <w:t>3</w:t>
      </w:r>
      <w:r w:rsidR="004C7323" w:rsidRPr="00137CB5">
        <w:rPr>
          <w:rFonts w:ascii="Times New Roman" w:hAnsi="Times New Roman"/>
          <w:b/>
        </w:rPr>
        <w:t>:</w:t>
      </w:r>
      <w:r w:rsidR="004C7323">
        <w:rPr>
          <w:rFonts w:ascii="Times New Roman" w:hAnsi="Times New Roman"/>
          <w:b/>
        </w:rPr>
        <w:t xml:space="preserve"> </w:t>
      </w:r>
      <w:r w:rsidR="004C7323" w:rsidRPr="004C7323">
        <w:rPr>
          <w:rFonts w:ascii="Times New Roman" w:hAnsi="Times New Roman"/>
          <w:b/>
          <w:lang w:val="en-US"/>
        </w:rPr>
        <w:t>SSB and at least one of its associated type 0 PDCCH occasions are confined in the same slot</w:t>
      </w:r>
      <w:r w:rsidR="004C7323" w:rsidRPr="00C21FFF">
        <w:rPr>
          <w:rFonts w:ascii="Times New Roman" w:hAnsi="Times New Roman"/>
          <w:b/>
        </w:rPr>
        <w:t>.</w:t>
      </w:r>
    </w:p>
    <w:p w14:paraId="5BA48CEC" w14:textId="77777777" w:rsidR="004C7323" w:rsidRPr="00CF26BF" w:rsidRDefault="004C7323" w:rsidP="00CF26BF">
      <w:pPr>
        <w:pStyle w:val="a7"/>
        <w:jc w:val="both"/>
        <w:rPr>
          <w:rFonts w:ascii="Times New Roman" w:hAnsi="Times New Roman"/>
          <w:b/>
        </w:rPr>
      </w:pPr>
      <w:r w:rsidRPr="00137CB5">
        <w:rPr>
          <w:rFonts w:ascii="Times New Roman" w:hAnsi="Times New Roman"/>
          <w:b/>
        </w:rPr>
        <w:t xml:space="preserve">Proposal </w:t>
      </w:r>
      <w:r>
        <w:rPr>
          <w:rFonts w:ascii="Times New Roman" w:hAnsi="Times New Roman"/>
          <w:b/>
          <w:noProof/>
        </w:rPr>
        <w:t>4</w:t>
      </w:r>
      <w:r w:rsidRPr="00137CB5">
        <w:rPr>
          <w:rFonts w:ascii="Times New Roman" w:hAnsi="Times New Roman"/>
          <w:b/>
        </w:rPr>
        <w:t>:</w:t>
      </w:r>
      <w:r>
        <w:rPr>
          <w:rFonts w:ascii="Times New Roman" w:hAnsi="Times New Roman"/>
          <w:b/>
        </w:rPr>
        <w:t xml:space="preserve"> </w:t>
      </w:r>
      <w:r w:rsidRPr="004C7323">
        <w:rPr>
          <w:rFonts w:ascii="Times New Roman" w:hAnsi="Times New Roman"/>
          <w:b/>
        </w:rPr>
        <w:t>SSBs with the same QCL assumption share the same type 0 PDCCH search space, i.e. multiple occasions in DRS transmission window</w:t>
      </w:r>
    </w:p>
    <w:p w14:paraId="0827F706" w14:textId="77777777" w:rsidR="004C7323" w:rsidRPr="00424CF3" w:rsidRDefault="001C76ED" w:rsidP="005247EB">
      <w:pPr>
        <w:pStyle w:val="a7"/>
        <w:rPr>
          <w:rFonts w:ascii="Times New Roman" w:hAnsi="Times New Roman"/>
          <w:b/>
        </w:rPr>
      </w:pPr>
      <w:r>
        <w:rPr>
          <w:rFonts w:ascii="Times New Roman" w:eastAsia="宋体" w:hAnsi="Times New Roman"/>
          <w:b/>
          <w:i/>
          <w:lang w:eastAsia="zh-CN"/>
        </w:rPr>
        <w:fldChar w:fldCharType="end"/>
      </w:r>
      <w:r>
        <w:rPr>
          <w:rFonts w:ascii="Times New Roman" w:eastAsia="宋体" w:hAnsi="Times New Roman"/>
          <w:b/>
          <w:i/>
          <w:lang w:eastAsia="zh-CN"/>
        </w:rPr>
        <w:fldChar w:fldCharType="begin"/>
      </w:r>
      <w:r>
        <w:rPr>
          <w:rFonts w:ascii="Times New Roman" w:eastAsia="宋体" w:hAnsi="Times New Roman"/>
          <w:b/>
          <w:i/>
          <w:lang w:eastAsia="zh-CN"/>
        </w:rPr>
        <w:instrText xml:space="preserve"> REF OO1 \h </w:instrText>
      </w:r>
      <w:r>
        <w:rPr>
          <w:rFonts w:ascii="Times New Roman" w:eastAsia="宋体" w:hAnsi="Times New Roman"/>
          <w:b/>
          <w:i/>
          <w:lang w:eastAsia="zh-CN"/>
        </w:rPr>
      </w:r>
      <w:r>
        <w:rPr>
          <w:rFonts w:ascii="Times New Roman" w:eastAsia="宋体" w:hAnsi="Times New Roman"/>
          <w:b/>
          <w:i/>
          <w:lang w:eastAsia="zh-CN"/>
        </w:rPr>
        <w:fldChar w:fldCharType="separate"/>
      </w:r>
      <w:r w:rsidR="004C7323" w:rsidRPr="00424CF3">
        <w:rPr>
          <w:rFonts w:ascii="Times New Roman" w:hAnsi="Times New Roman"/>
          <w:b/>
        </w:rPr>
        <w:t xml:space="preserve">Observation </w:t>
      </w:r>
      <w:r w:rsidR="004C7323">
        <w:rPr>
          <w:rFonts w:ascii="Times New Roman" w:hAnsi="Times New Roman"/>
          <w:b/>
          <w:noProof/>
        </w:rPr>
        <w:t>1</w:t>
      </w:r>
      <w:r w:rsidR="004C7323" w:rsidRPr="00424CF3">
        <w:rPr>
          <w:rFonts w:ascii="Times New Roman" w:hAnsi="Times New Roman"/>
          <w:b/>
        </w:rPr>
        <w:t>: UE can detect whether the RLM-RS is actually transmitted with high reliability.</w:t>
      </w:r>
    </w:p>
    <w:p w14:paraId="378161EF" w14:textId="77777777" w:rsidR="004C7323" w:rsidRPr="00424CF3" w:rsidRDefault="001C76ED" w:rsidP="005247EB">
      <w:pPr>
        <w:pStyle w:val="a7"/>
        <w:rPr>
          <w:rFonts w:ascii="Times New Roman" w:hAnsi="Times New Roman"/>
          <w:b/>
        </w:rPr>
      </w:pPr>
      <w:r>
        <w:rPr>
          <w:rFonts w:ascii="Times New Roman" w:eastAsia="宋体" w:hAnsi="Times New Roman"/>
          <w:b/>
          <w:i/>
          <w:lang w:eastAsia="zh-CN"/>
        </w:rPr>
        <w:fldChar w:fldCharType="end"/>
      </w:r>
      <w:r>
        <w:rPr>
          <w:rFonts w:ascii="Times New Roman" w:eastAsia="宋体" w:hAnsi="Times New Roman"/>
          <w:b/>
          <w:i/>
          <w:lang w:eastAsia="zh-CN"/>
        </w:rPr>
        <w:fldChar w:fldCharType="begin"/>
      </w:r>
      <w:r>
        <w:rPr>
          <w:rFonts w:ascii="Times New Roman" w:eastAsia="宋体" w:hAnsi="Times New Roman"/>
          <w:b/>
          <w:i/>
          <w:lang w:eastAsia="zh-CN"/>
        </w:rPr>
        <w:instrText xml:space="preserve"> REF PP4 \h </w:instrText>
      </w:r>
      <w:r>
        <w:rPr>
          <w:rFonts w:ascii="Times New Roman" w:eastAsia="宋体" w:hAnsi="Times New Roman"/>
          <w:b/>
          <w:i/>
          <w:lang w:eastAsia="zh-CN"/>
        </w:rPr>
      </w:r>
      <w:r>
        <w:rPr>
          <w:rFonts w:ascii="Times New Roman" w:eastAsia="宋体" w:hAnsi="Times New Roman"/>
          <w:b/>
          <w:i/>
          <w:lang w:eastAsia="zh-CN"/>
        </w:rPr>
        <w:fldChar w:fldCharType="separate"/>
      </w:r>
      <w:r w:rsidR="004C7323" w:rsidRPr="00424CF3">
        <w:rPr>
          <w:rFonts w:ascii="Times New Roman" w:hAnsi="Times New Roman"/>
          <w:b/>
        </w:rPr>
        <w:t xml:space="preserve">Proposal </w:t>
      </w:r>
      <w:r w:rsidR="004C7323">
        <w:rPr>
          <w:rFonts w:ascii="Times New Roman" w:hAnsi="Times New Roman"/>
          <w:b/>
          <w:noProof/>
        </w:rPr>
        <w:t>5</w:t>
      </w:r>
      <w:r w:rsidR="004C7323" w:rsidRPr="00424CF3">
        <w:rPr>
          <w:rFonts w:ascii="Times New Roman" w:hAnsi="Times New Roman"/>
          <w:b/>
        </w:rPr>
        <w:t>: Radio link quality indication in physical layer should be enhanced considering that the RLM-RS transmission may be blocked in the unlicensed spectrum due to LBT.</w:t>
      </w:r>
    </w:p>
    <w:p w14:paraId="7996D394" w14:textId="77777777" w:rsidR="004C7323" w:rsidRPr="002E6402" w:rsidRDefault="004C7323" w:rsidP="005247EB">
      <w:pPr>
        <w:pStyle w:val="a0"/>
        <w:numPr>
          <w:ilvl w:val="0"/>
          <w:numId w:val="14"/>
        </w:numPr>
        <w:rPr>
          <w:rFonts w:ascii="Times New Roman" w:eastAsia="宋体" w:hAnsi="Times New Roman"/>
          <w:b/>
          <w:noProof/>
          <w:lang w:eastAsia="zh-CN"/>
        </w:rPr>
      </w:pPr>
      <w:r>
        <w:rPr>
          <w:rFonts w:ascii="Times New Roman" w:eastAsia="宋体" w:hAnsi="Times New Roman"/>
          <w:b/>
          <w:noProof/>
          <w:lang w:eastAsia="zh-CN"/>
        </w:rPr>
        <w:t>‘RLM-RS missing’</w:t>
      </w:r>
      <w:r w:rsidRPr="002E6402">
        <w:rPr>
          <w:rFonts w:ascii="Times New Roman" w:eastAsia="宋体" w:hAnsi="Times New Roman"/>
          <w:b/>
          <w:noProof/>
          <w:lang w:eastAsia="zh-CN"/>
        </w:rPr>
        <w:t xml:space="preserve"> state can be indicated to higher layers</w:t>
      </w:r>
      <w:r w:rsidRPr="002E6402" w:rsidDel="003B120D">
        <w:rPr>
          <w:rFonts w:ascii="Times New Roman" w:eastAsia="宋体" w:hAnsi="Times New Roman"/>
          <w:b/>
          <w:noProof/>
          <w:lang w:eastAsia="zh-CN"/>
        </w:rPr>
        <w:t xml:space="preserve"> </w:t>
      </w:r>
      <w:r>
        <w:rPr>
          <w:rFonts w:ascii="Times New Roman" w:eastAsia="宋体" w:hAnsi="Times New Roman"/>
          <w:b/>
          <w:noProof/>
          <w:lang w:eastAsia="zh-CN"/>
        </w:rPr>
        <w:t>when none of the RLM-RS is detected in a indication period,</w:t>
      </w:r>
      <w:r w:rsidRPr="002E6402">
        <w:rPr>
          <w:rFonts w:ascii="Times New Roman" w:eastAsia="宋体" w:hAnsi="Times New Roman"/>
          <w:b/>
          <w:noProof/>
          <w:lang w:eastAsia="zh-CN"/>
        </w:rPr>
        <w:t xml:space="preserve"> </w:t>
      </w:r>
      <w:r>
        <w:rPr>
          <w:rFonts w:ascii="Times New Roman" w:eastAsia="宋体" w:hAnsi="Times New Roman"/>
          <w:b/>
          <w:noProof/>
          <w:lang w:eastAsia="zh-CN"/>
        </w:rPr>
        <w:t>o</w:t>
      </w:r>
      <w:r w:rsidRPr="002E6402">
        <w:rPr>
          <w:rFonts w:ascii="Times New Roman" w:eastAsia="宋体" w:hAnsi="Times New Roman"/>
          <w:b/>
          <w:noProof/>
          <w:lang w:eastAsia="zh-CN"/>
        </w:rPr>
        <w:t>r</w:t>
      </w:r>
    </w:p>
    <w:p w14:paraId="2A3FD917" w14:textId="77777777" w:rsidR="004C7323" w:rsidRPr="002E6402" w:rsidRDefault="004C7323" w:rsidP="005247EB">
      <w:pPr>
        <w:pStyle w:val="a0"/>
        <w:numPr>
          <w:ilvl w:val="0"/>
          <w:numId w:val="14"/>
        </w:numPr>
        <w:rPr>
          <w:rFonts w:ascii="Times New Roman" w:eastAsia="宋体" w:hAnsi="Times New Roman"/>
          <w:b/>
          <w:noProof/>
          <w:lang w:eastAsia="zh-CN"/>
        </w:rPr>
      </w:pPr>
      <w:r>
        <w:rPr>
          <w:rFonts w:ascii="Times New Roman" w:eastAsia="宋体" w:hAnsi="Times New Roman"/>
          <w:b/>
          <w:noProof/>
          <w:lang w:eastAsia="zh-CN"/>
        </w:rPr>
        <w:t>OOS</w:t>
      </w:r>
      <w:r w:rsidRPr="002E6402">
        <w:rPr>
          <w:rFonts w:ascii="Times New Roman" w:eastAsia="宋体" w:hAnsi="Times New Roman"/>
          <w:b/>
          <w:noProof/>
          <w:lang w:eastAsia="zh-CN"/>
        </w:rPr>
        <w:t xml:space="preserve"> can be </w:t>
      </w:r>
      <w:r>
        <w:rPr>
          <w:rFonts w:ascii="Times New Roman" w:eastAsia="宋体" w:hAnsi="Times New Roman"/>
          <w:b/>
          <w:noProof/>
          <w:lang w:eastAsia="zh-CN"/>
        </w:rPr>
        <w:t xml:space="preserve">indicated to higher layers when none of the RLM-RS is detected in a certain number of </w:t>
      </w:r>
      <w:r w:rsidRPr="00304F54">
        <w:rPr>
          <w:rFonts w:ascii="Times New Roman" w:eastAsia="宋体" w:hAnsi="Times New Roman"/>
          <w:b/>
          <w:lang w:eastAsia="zh-CN"/>
        </w:rPr>
        <w:t xml:space="preserve">consecutive </w:t>
      </w:r>
      <w:r w:rsidRPr="008D7BE2">
        <w:rPr>
          <w:rFonts w:ascii="Times New Roman" w:eastAsia="宋体" w:hAnsi="Times New Roman"/>
          <w:b/>
          <w:noProof/>
          <w:lang w:eastAsia="zh-CN"/>
        </w:rPr>
        <w:t>indication</w:t>
      </w:r>
      <w:r>
        <w:rPr>
          <w:rFonts w:ascii="Times New Roman" w:eastAsia="宋体" w:hAnsi="Times New Roman"/>
          <w:b/>
          <w:noProof/>
          <w:lang w:eastAsia="zh-CN"/>
        </w:rPr>
        <w:t xml:space="preserve"> periods.</w:t>
      </w:r>
    </w:p>
    <w:p w14:paraId="105C5B53" w14:textId="77777777" w:rsidR="004C7323" w:rsidRPr="002E6402" w:rsidRDefault="001C76ED" w:rsidP="005247EB">
      <w:pPr>
        <w:pStyle w:val="a0"/>
        <w:rPr>
          <w:rFonts w:ascii="Times New Roman" w:eastAsia="宋体" w:hAnsi="Times New Roman"/>
          <w:b/>
          <w:lang w:eastAsia="zh-CN"/>
        </w:rPr>
      </w:pPr>
      <w:r>
        <w:rPr>
          <w:rFonts w:ascii="Times New Roman" w:eastAsia="宋体" w:hAnsi="Times New Roman"/>
          <w:b/>
          <w:i/>
          <w:szCs w:val="20"/>
          <w:lang w:eastAsia="zh-CN"/>
        </w:rPr>
        <w:fldChar w:fldCharType="end"/>
      </w:r>
      <w:r>
        <w:rPr>
          <w:rFonts w:ascii="Times New Roman" w:eastAsia="宋体" w:hAnsi="Times New Roman"/>
          <w:b/>
          <w:i/>
          <w:szCs w:val="20"/>
          <w:lang w:eastAsia="zh-CN"/>
        </w:rPr>
        <w:fldChar w:fldCharType="begin"/>
      </w:r>
      <w:r>
        <w:rPr>
          <w:rFonts w:ascii="Times New Roman" w:eastAsia="宋体" w:hAnsi="Times New Roman"/>
          <w:b/>
          <w:i/>
          <w:szCs w:val="20"/>
          <w:lang w:eastAsia="zh-CN"/>
        </w:rPr>
        <w:instrText xml:space="preserve"> REF PP5 \h </w:instrText>
      </w:r>
      <w:r>
        <w:rPr>
          <w:rFonts w:ascii="Times New Roman" w:eastAsia="宋体" w:hAnsi="Times New Roman"/>
          <w:b/>
          <w:i/>
          <w:szCs w:val="20"/>
          <w:lang w:eastAsia="zh-CN"/>
        </w:rPr>
      </w:r>
      <w:r>
        <w:rPr>
          <w:rFonts w:ascii="Times New Roman" w:eastAsia="宋体" w:hAnsi="Times New Roman"/>
          <w:b/>
          <w:i/>
          <w:szCs w:val="20"/>
          <w:lang w:eastAsia="zh-CN"/>
        </w:rPr>
        <w:fldChar w:fldCharType="separate"/>
      </w:r>
      <w:r w:rsidR="004C7323">
        <w:rPr>
          <w:rFonts w:ascii="Times New Roman" w:eastAsia="宋体" w:hAnsi="Times New Roman" w:hint="eastAsia"/>
          <w:b/>
          <w:lang w:eastAsia="zh-CN"/>
        </w:rPr>
        <w:t>Prop</w:t>
      </w:r>
      <w:r w:rsidR="004C7323">
        <w:rPr>
          <w:rFonts w:ascii="Times New Roman" w:eastAsia="宋体" w:hAnsi="Times New Roman"/>
          <w:b/>
          <w:lang w:eastAsia="zh-CN"/>
        </w:rPr>
        <w:t>o</w:t>
      </w:r>
      <w:r w:rsidR="004C7323">
        <w:rPr>
          <w:rFonts w:ascii="Times New Roman" w:eastAsia="宋体" w:hAnsi="Times New Roman" w:hint="eastAsia"/>
          <w:b/>
          <w:lang w:eastAsia="zh-CN"/>
        </w:rPr>
        <w:t xml:space="preserve">sal </w:t>
      </w:r>
      <w:r w:rsidR="004C7323">
        <w:rPr>
          <w:rFonts w:ascii="Times New Roman" w:hAnsi="Times New Roman"/>
          <w:b/>
          <w:noProof/>
        </w:rPr>
        <w:t>6</w:t>
      </w:r>
      <w:r w:rsidR="004C7323">
        <w:rPr>
          <w:rFonts w:ascii="Times New Roman" w:eastAsia="宋体" w:hAnsi="Times New Roman"/>
          <w:b/>
          <w:lang w:eastAsia="zh-CN"/>
        </w:rPr>
        <w:t xml:space="preserve">: </w:t>
      </w:r>
      <w:r w:rsidR="004C7323" w:rsidRPr="002E6402">
        <w:rPr>
          <w:rFonts w:ascii="Times New Roman" w:eastAsia="宋体" w:hAnsi="Times New Roman"/>
          <w:b/>
          <w:lang w:eastAsia="zh-CN"/>
        </w:rPr>
        <w:t xml:space="preserve">If </w:t>
      </w:r>
      <w:r w:rsidR="004C7323">
        <w:rPr>
          <w:rFonts w:ascii="Times New Roman" w:eastAsia="宋体" w:hAnsi="Times New Roman"/>
          <w:b/>
          <w:lang w:eastAsia="zh-CN"/>
        </w:rPr>
        <w:t xml:space="preserve">RACH resources in multiple sub-bands </w:t>
      </w:r>
      <w:r w:rsidR="004C7323" w:rsidRPr="002E6402">
        <w:rPr>
          <w:rFonts w:ascii="Times New Roman" w:eastAsia="宋体" w:hAnsi="Times New Roman"/>
          <w:b/>
          <w:noProof/>
          <w:lang w:eastAsia="zh-CN"/>
        </w:rPr>
        <w:t>are indicated</w:t>
      </w:r>
      <w:r w:rsidR="004C7323" w:rsidRPr="002E6402">
        <w:rPr>
          <w:rFonts w:ascii="Times New Roman" w:eastAsia="宋体" w:hAnsi="Times New Roman"/>
          <w:b/>
          <w:lang w:eastAsia="zh-CN"/>
        </w:rPr>
        <w:t xml:space="preserve"> in SIB1, UE can select </w:t>
      </w:r>
      <w:r w:rsidR="004C7323">
        <w:rPr>
          <w:rFonts w:ascii="Times New Roman" w:eastAsia="宋体" w:hAnsi="Times New Roman"/>
          <w:b/>
          <w:lang w:eastAsia="zh-CN"/>
        </w:rPr>
        <w:t xml:space="preserve">only </w:t>
      </w:r>
      <w:r w:rsidR="004C7323" w:rsidRPr="002E6402">
        <w:rPr>
          <w:rFonts w:ascii="Times New Roman" w:eastAsia="宋体" w:hAnsi="Times New Roman"/>
          <w:b/>
          <w:lang w:eastAsia="zh-CN"/>
        </w:rPr>
        <w:t>one</w:t>
      </w:r>
      <w:r w:rsidR="004C7323">
        <w:rPr>
          <w:rFonts w:ascii="Times New Roman" w:eastAsia="宋体" w:hAnsi="Times New Roman"/>
          <w:b/>
          <w:lang w:eastAsia="zh-CN"/>
        </w:rPr>
        <w:t xml:space="preserve"> to transmit MSG1 at any PRACH instant</w:t>
      </w:r>
      <w:r w:rsidR="004C7323" w:rsidRPr="002E6402">
        <w:rPr>
          <w:rFonts w:ascii="Times New Roman" w:eastAsia="宋体" w:hAnsi="Times New Roman" w:hint="eastAsia"/>
          <w:b/>
          <w:lang w:eastAsia="zh-CN"/>
        </w:rPr>
        <w:t>.</w:t>
      </w:r>
    </w:p>
    <w:p w14:paraId="1B4D9A9C" w14:textId="77777777" w:rsidR="004C7323" w:rsidRPr="00304F54" w:rsidRDefault="001C76ED" w:rsidP="005247EB">
      <w:pPr>
        <w:pStyle w:val="a7"/>
        <w:jc w:val="both"/>
        <w:rPr>
          <w:rFonts w:ascii="Times New Roman" w:hAnsi="Times New Roman"/>
          <w:b/>
        </w:rPr>
      </w:pPr>
      <w:r>
        <w:rPr>
          <w:rFonts w:ascii="Times New Roman" w:eastAsia="宋体" w:hAnsi="Times New Roman"/>
          <w:b/>
          <w:i/>
          <w:lang w:eastAsia="zh-CN"/>
        </w:rPr>
        <w:fldChar w:fldCharType="end"/>
      </w:r>
      <w:r>
        <w:rPr>
          <w:rFonts w:ascii="Times New Roman" w:eastAsia="宋体" w:hAnsi="Times New Roman"/>
          <w:b/>
          <w:i/>
          <w:lang w:eastAsia="zh-CN"/>
        </w:rPr>
        <w:fldChar w:fldCharType="begin"/>
      </w:r>
      <w:r>
        <w:rPr>
          <w:rFonts w:ascii="Times New Roman" w:eastAsia="宋体" w:hAnsi="Times New Roman"/>
          <w:b/>
          <w:i/>
          <w:lang w:eastAsia="zh-CN"/>
        </w:rPr>
        <w:instrText xml:space="preserve"> REF PP6 \h </w:instrText>
      </w:r>
      <w:r>
        <w:rPr>
          <w:rFonts w:ascii="Times New Roman" w:eastAsia="宋体" w:hAnsi="Times New Roman"/>
          <w:b/>
          <w:i/>
          <w:lang w:eastAsia="zh-CN"/>
        </w:rPr>
      </w:r>
      <w:r>
        <w:rPr>
          <w:rFonts w:ascii="Times New Roman" w:eastAsia="宋体" w:hAnsi="Times New Roman"/>
          <w:b/>
          <w:i/>
          <w:lang w:eastAsia="zh-CN"/>
        </w:rPr>
        <w:fldChar w:fldCharType="separate"/>
      </w:r>
      <w:r w:rsidR="004C7323" w:rsidRPr="00FC14E0">
        <w:rPr>
          <w:rFonts w:ascii="Times New Roman" w:eastAsia="宋体" w:hAnsi="Times New Roman" w:hint="eastAsia"/>
          <w:b/>
          <w:lang w:eastAsia="zh-CN"/>
        </w:rPr>
        <w:t>Prop</w:t>
      </w:r>
      <w:r w:rsidR="004C7323" w:rsidRPr="00FC14E0">
        <w:rPr>
          <w:rFonts w:ascii="Times New Roman" w:eastAsia="宋体" w:hAnsi="Times New Roman"/>
          <w:b/>
          <w:lang w:eastAsia="zh-CN"/>
        </w:rPr>
        <w:t>o</w:t>
      </w:r>
      <w:r w:rsidR="004C7323" w:rsidRPr="00FC14E0">
        <w:rPr>
          <w:rFonts w:ascii="Times New Roman" w:eastAsia="宋体" w:hAnsi="Times New Roman" w:hint="eastAsia"/>
          <w:b/>
          <w:lang w:eastAsia="zh-CN"/>
        </w:rPr>
        <w:t xml:space="preserve">sal </w:t>
      </w:r>
      <w:r w:rsidR="004C7323">
        <w:rPr>
          <w:rFonts w:ascii="Times New Roman" w:hAnsi="Times New Roman"/>
          <w:b/>
          <w:noProof/>
        </w:rPr>
        <w:t>7</w:t>
      </w:r>
      <w:r w:rsidR="004C7323" w:rsidRPr="00FC14E0">
        <w:rPr>
          <w:rFonts w:ascii="Times New Roman" w:hAnsi="Times New Roman"/>
          <w:b/>
        </w:rPr>
        <w:t xml:space="preserve">: </w:t>
      </w:r>
      <w:r w:rsidR="004C7323" w:rsidRPr="00304F54">
        <w:rPr>
          <w:rFonts w:ascii="Times New Roman" w:hAnsi="Times New Roman"/>
          <w:b/>
        </w:rPr>
        <w:t>Scheduling of PRACH resources via DCI can be supported for connected UE.</w:t>
      </w:r>
    </w:p>
    <w:p w14:paraId="76CAC32D" w14:textId="77777777" w:rsidR="004C7323" w:rsidRDefault="001C76ED" w:rsidP="005247EB">
      <w:pPr>
        <w:pStyle w:val="a7"/>
        <w:jc w:val="both"/>
        <w:rPr>
          <w:rFonts w:ascii="Times New Roman" w:hAnsi="Times New Roman"/>
          <w:b/>
        </w:rPr>
      </w:pPr>
      <w:r>
        <w:rPr>
          <w:rFonts w:ascii="Times New Roman" w:eastAsia="宋体" w:hAnsi="Times New Roman"/>
          <w:b/>
          <w:i/>
          <w:lang w:eastAsia="zh-CN"/>
        </w:rPr>
        <w:fldChar w:fldCharType="end"/>
      </w:r>
      <w:r>
        <w:rPr>
          <w:rFonts w:ascii="Times New Roman" w:eastAsia="宋体" w:hAnsi="Times New Roman"/>
          <w:b/>
          <w:i/>
          <w:lang w:eastAsia="zh-CN"/>
        </w:rPr>
        <w:fldChar w:fldCharType="begin"/>
      </w:r>
      <w:r>
        <w:rPr>
          <w:rFonts w:ascii="Times New Roman" w:eastAsia="宋体" w:hAnsi="Times New Roman"/>
          <w:b/>
          <w:i/>
          <w:lang w:eastAsia="zh-CN"/>
        </w:rPr>
        <w:instrText xml:space="preserve"> REF OO2 \h </w:instrText>
      </w:r>
      <w:r>
        <w:rPr>
          <w:rFonts w:ascii="Times New Roman" w:eastAsia="宋体" w:hAnsi="Times New Roman"/>
          <w:b/>
          <w:i/>
          <w:lang w:eastAsia="zh-CN"/>
        </w:rPr>
      </w:r>
      <w:r>
        <w:rPr>
          <w:rFonts w:ascii="Times New Roman" w:eastAsia="宋体" w:hAnsi="Times New Roman"/>
          <w:b/>
          <w:i/>
          <w:lang w:eastAsia="zh-CN"/>
        </w:rPr>
        <w:fldChar w:fldCharType="separate"/>
      </w:r>
      <w:r w:rsidR="004C7323" w:rsidRPr="00FC14E0">
        <w:rPr>
          <w:rFonts w:ascii="Times New Roman" w:hAnsi="Times New Roman"/>
          <w:b/>
        </w:rPr>
        <w:t xml:space="preserve">Observation </w:t>
      </w:r>
      <w:r w:rsidR="004C7323">
        <w:rPr>
          <w:rFonts w:ascii="Times New Roman" w:hAnsi="Times New Roman"/>
          <w:b/>
          <w:noProof/>
        </w:rPr>
        <w:t>2</w:t>
      </w:r>
      <w:r w:rsidR="004C7323" w:rsidRPr="00FC14E0">
        <w:rPr>
          <w:rFonts w:ascii="Times New Roman" w:hAnsi="Times New Roman"/>
          <w:b/>
        </w:rPr>
        <w:t>: I</w:t>
      </w:r>
      <w:r w:rsidR="004C7323" w:rsidRPr="00304F54">
        <w:rPr>
          <w:rFonts w:ascii="Times New Roman" w:hAnsi="Times New Roman"/>
          <w:b/>
        </w:rPr>
        <w:t>t is not feasible to schedule PRACH resource through paging DCI for UE in idle state.</w:t>
      </w:r>
    </w:p>
    <w:p w14:paraId="50FA3302" w14:textId="77777777" w:rsidR="004C7323" w:rsidRDefault="001C76ED" w:rsidP="00B30F7A">
      <w:pPr>
        <w:pStyle w:val="a0"/>
        <w:rPr>
          <w:rFonts w:ascii="Times New Roman" w:eastAsia="宋体" w:hAnsi="Times New Roman"/>
          <w:b/>
          <w:lang w:eastAsia="zh-CN"/>
        </w:rPr>
      </w:pPr>
      <w:r>
        <w:rPr>
          <w:rFonts w:ascii="Times New Roman" w:eastAsia="宋体" w:hAnsi="Times New Roman"/>
          <w:b/>
          <w:i/>
          <w:szCs w:val="20"/>
          <w:lang w:eastAsia="zh-CN"/>
        </w:rPr>
        <w:fldChar w:fldCharType="end"/>
      </w:r>
      <w:r>
        <w:rPr>
          <w:rFonts w:ascii="Times New Roman" w:eastAsia="宋体" w:hAnsi="Times New Roman"/>
          <w:b/>
          <w:i/>
          <w:szCs w:val="20"/>
          <w:lang w:eastAsia="zh-CN"/>
        </w:rPr>
        <w:fldChar w:fldCharType="begin"/>
      </w:r>
      <w:r>
        <w:rPr>
          <w:rFonts w:ascii="Times New Roman" w:eastAsia="宋体" w:hAnsi="Times New Roman"/>
          <w:b/>
          <w:i/>
          <w:szCs w:val="20"/>
          <w:lang w:eastAsia="zh-CN"/>
        </w:rPr>
        <w:instrText xml:space="preserve"> REF PP7 \h </w:instrText>
      </w:r>
      <w:r>
        <w:rPr>
          <w:rFonts w:ascii="Times New Roman" w:eastAsia="宋体" w:hAnsi="Times New Roman"/>
          <w:b/>
          <w:i/>
          <w:szCs w:val="20"/>
          <w:lang w:eastAsia="zh-CN"/>
        </w:rPr>
      </w:r>
      <w:r>
        <w:rPr>
          <w:rFonts w:ascii="Times New Roman" w:eastAsia="宋体" w:hAnsi="Times New Roman"/>
          <w:b/>
          <w:i/>
          <w:szCs w:val="20"/>
          <w:lang w:eastAsia="zh-CN"/>
        </w:rPr>
        <w:fldChar w:fldCharType="separate"/>
      </w:r>
      <w:r w:rsidR="004C7323">
        <w:rPr>
          <w:rFonts w:ascii="Times New Roman" w:eastAsia="宋体" w:hAnsi="Times New Roman" w:hint="eastAsia"/>
          <w:b/>
          <w:lang w:eastAsia="zh-CN"/>
        </w:rPr>
        <w:t>Prop</w:t>
      </w:r>
      <w:r w:rsidR="004C7323">
        <w:rPr>
          <w:rFonts w:ascii="Times New Roman" w:eastAsia="宋体" w:hAnsi="Times New Roman"/>
          <w:b/>
          <w:lang w:eastAsia="zh-CN"/>
        </w:rPr>
        <w:t>o</w:t>
      </w:r>
      <w:r w:rsidR="004C7323">
        <w:rPr>
          <w:rFonts w:ascii="Times New Roman" w:eastAsia="宋体" w:hAnsi="Times New Roman" w:hint="eastAsia"/>
          <w:b/>
          <w:lang w:eastAsia="zh-CN"/>
        </w:rPr>
        <w:t xml:space="preserve">sal </w:t>
      </w:r>
      <w:r w:rsidR="004C7323">
        <w:rPr>
          <w:rFonts w:ascii="Times New Roman" w:hAnsi="Times New Roman"/>
          <w:b/>
          <w:noProof/>
        </w:rPr>
        <w:t>8</w:t>
      </w:r>
      <w:r w:rsidR="004C7323">
        <w:rPr>
          <w:rFonts w:ascii="Times New Roman" w:eastAsia="宋体" w:hAnsi="Times New Roman"/>
          <w:b/>
          <w:lang w:eastAsia="zh-CN"/>
        </w:rPr>
        <w:t>: Multiple MSG3 tx opportunities in time domain or in multiple LBT sub bands can be indicated to UE in RAR(s)</w:t>
      </w:r>
      <w:r w:rsidR="004C7323">
        <w:rPr>
          <w:rFonts w:ascii="Times New Roman" w:eastAsia="宋体" w:hAnsi="Times New Roman" w:hint="eastAsia"/>
          <w:b/>
          <w:lang w:eastAsia="zh-CN"/>
        </w:rPr>
        <w:t>.</w:t>
      </w:r>
    </w:p>
    <w:p w14:paraId="0D68125E" w14:textId="77777777" w:rsidR="004C7323" w:rsidRPr="00034CB9" w:rsidRDefault="001C76ED" w:rsidP="005247EB">
      <w:pPr>
        <w:pStyle w:val="a0"/>
        <w:rPr>
          <w:rFonts w:ascii="Times New Roman" w:eastAsia="宋体" w:hAnsi="Times New Roman"/>
          <w:b/>
          <w:lang w:eastAsia="zh-CN"/>
        </w:rPr>
      </w:pPr>
      <w:r>
        <w:rPr>
          <w:rFonts w:ascii="Times New Roman" w:eastAsia="宋体" w:hAnsi="Times New Roman"/>
          <w:b/>
          <w:i/>
          <w:szCs w:val="20"/>
          <w:lang w:eastAsia="zh-CN"/>
        </w:rPr>
        <w:fldChar w:fldCharType="end"/>
      </w:r>
      <w:r>
        <w:rPr>
          <w:rFonts w:ascii="Times New Roman" w:eastAsia="宋体" w:hAnsi="Times New Roman"/>
          <w:b/>
          <w:i/>
          <w:szCs w:val="20"/>
          <w:lang w:eastAsia="zh-CN"/>
        </w:rPr>
        <w:fldChar w:fldCharType="begin"/>
      </w:r>
      <w:r>
        <w:rPr>
          <w:rFonts w:ascii="Times New Roman" w:eastAsia="宋体" w:hAnsi="Times New Roman"/>
          <w:b/>
          <w:i/>
          <w:szCs w:val="20"/>
          <w:lang w:eastAsia="zh-CN"/>
        </w:rPr>
        <w:instrText xml:space="preserve"> REF PP8 \h </w:instrText>
      </w:r>
      <w:r>
        <w:rPr>
          <w:rFonts w:ascii="Times New Roman" w:eastAsia="宋体" w:hAnsi="Times New Roman"/>
          <w:b/>
          <w:i/>
          <w:szCs w:val="20"/>
          <w:lang w:eastAsia="zh-CN"/>
        </w:rPr>
      </w:r>
      <w:r>
        <w:rPr>
          <w:rFonts w:ascii="Times New Roman" w:eastAsia="宋体" w:hAnsi="Times New Roman"/>
          <w:b/>
          <w:i/>
          <w:szCs w:val="20"/>
          <w:lang w:eastAsia="zh-CN"/>
        </w:rPr>
        <w:fldChar w:fldCharType="separate"/>
      </w:r>
      <w:r w:rsidR="004C7323" w:rsidRPr="00B5049F">
        <w:rPr>
          <w:rFonts w:ascii="Times New Roman" w:eastAsia="宋体" w:hAnsi="Times New Roman" w:hint="eastAsia"/>
          <w:b/>
          <w:lang w:eastAsia="zh-CN"/>
        </w:rPr>
        <w:t>Prop</w:t>
      </w:r>
      <w:r w:rsidR="004C7323" w:rsidRPr="00B5049F">
        <w:rPr>
          <w:rFonts w:ascii="Times New Roman" w:eastAsia="宋体" w:hAnsi="Times New Roman"/>
          <w:b/>
          <w:lang w:eastAsia="zh-CN"/>
        </w:rPr>
        <w:t>o</w:t>
      </w:r>
      <w:r w:rsidR="004C7323" w:rsidRPr="00B5049F">
        <w:rPr>
          <w:rFonts w:ascii="Times New Roman" w:eastAsia="宋体" w:hAnsi="Times New Roman" w:hint="eastAsia"/>
          <w:b/>
          <w:lang w:eastAsia="zh-CN"/>
        </w:rPr>
        <w:t xml:space="preserve">sal </w:t>
      </w:r>
      <w:r w:rsidR="004C7323">
        <w:rPr>
          <w:rFonts w:ascii="Times New Roman" w:hAnsi="Times New Roman"/>
          <w:b/>
          <w:noProof/>
        </w:rPr>
        <w:t>9</w:t>
      </w:r>
      <w:r w:rsidR="004C7323" w:rsidRPr="00B5049F">
        <w:rPr>
          <w:rFonts w:ascii="Times New Roman" w:eastAsia="宋体" w:hAnsi="Times New Roman"/>
          <w:b/>
          <w:lang w:eastAsia="zh-CN"/>
        </w:rPr>
        <w:t xml:space="preserve">: </w:t>
      </w:r>
      <w:r w:rsidR="004C7323" w:rsidRPr="00034CB9">
        <w:rPr>
          <w:rFonts w:ascii="Times New Roman" w:eastAsia="宋体" w:hAnsi="Times New Roman"/>
          <w:b/>
          <w:lang w:eastAsia="zh-CN"/>
        </w:rPr>
        <w:t>SSB and RO mapping rule can be enhanced by taking the QCL assumptions into consideration, following options can be considered.</w:t>
      </w:r>
    </w:p>
    <w:p w14:paraId="6C9550D9" w14:textId="77777777" w:rsidR="004C7323" w:rsidRDefault="004C7323" w:rsidP="005247EB">
      <w:pPr>
        <w:pStyle w:val="a0"/>
        <w:numPr>
          <w:ilvl w:val="0"/>
          <w:numId w:val="14"/>
        </w:numPr>
        <w:rPr>
          <w:rFonts w:ascii="Times New Roman" w:eastAsia="宋体" w:hAnsi="Times New Roman"/>
          <w:b/>
          <w:lang w:eastAsia="zh-CN"/>
        </w:rPr>
      </w:pPr>
      <w:r>
        <w:rPr>
          <w:rFonts w:ascii="Times New Roman" w:eastAsia="宋体" w:hAnsi="Times New Roman"/>
          <w:b/>
          <w:lang w:eastAsia="zh-CN"/>
        </w:rPr>
        <w:t>The SSB&amp;RO mapping rule is revised to QCLed SSB group and RO mapping rule.</w:t>
      </w:r>
    </w:p>
    <w:p w14:paraId="374B9795" w14:textId="77777777" w:rsidR="004C7323" w:rsidRPr="005247EB" w:rsidRDefault="004C7323" w:rsidP="00E50902">
      <w:pPr>
        <w:pStyle w:val="a0"/>
        <w:numPr>
          <w:ilvl w:val="0"/>
          <w:numId w:val="14"/>
        </w:numPr>
        <w:rPr>
          <w:rFonts w:ascii="Times New Roman" w:eastAsia="宋体" w:hAnsi="Times New Roman"/>
          <w:b/>
          <w:lang w:eastAsia="zh-CN"/>
        </w:rPr>
      </w:pPr>
      <w:r>
        <w:rPr>
          <w:rFonts w:ascii="Times New Roman" w:eastAsia="宋体" w:hAnsi="Times New Roman"/>
          <w:b/>
          <w:lang w:eastAsia="zh-CN"/>
        </w:rPr>
        <w:t>R</w:t>
      </w:r>
      <w:r>
        <w:rPr>
          <w:rFonts w:ascii="Times New Roman" w:eastAsia="宋体" w:hAnsi="Times New Roman" w:hint="eastAsia"/>
          <w:b/>
          <w:lang w:eastAsia="zh-CN"/>
        </w:rPr>
        <w:t xml:space="preserve">euse </w:t>
      </w:r>
      <w:r>
        <w:rPr>
          <w:rFonts w:ascii="Times New Roman" w:eastAsia="宋体" w:hAnsi="Times New Roman"/>
          <w:b/>
          <w:lang w:eastAsia="zh-CN"/>
        </w:rPr>
        <w:t xml:space="preserve">the SSB&amp;RO mapping in rel-15, </w:t>
      </w:r>
      <w:r w:rsidRPr="00034CB9">
        <w:rPr>
          <w:rFonts w:ascii="Times New Roman" w:eastAsia="宋体" w:hAnsi="Times New Roman"/>
          <w:b/>
          <w:lang w:eastAsia="zh-CN"/>
        </w:rPr>
        <w:t xml:space="preserve">with additional </w:t>
      </w:r>
      <w:r>
        <w:rPr>
          <w:rFonts w:ascii="Times New Roman" w:eastAsia="宋体" w:hAnsi="Times New Roman"/>
          <w:b/>
          <w:lang w:eastAsia="zh-CN"/>
        </w:rPr>
        <w:t>rule</w:t>
      </w:r>
      <w:r w:rsidRPr="00034CB9">
        <w:rPr>
          <w:rFonts w:ascii="Times New Roman" w:eastAsia="宋体" w:hAnsi="Times New Roman"/>
          <w:b/>
          <w:lang w:eastAsia="zh-CN"/>
        </w:rPr>
        <w:t xml:space="preserve"> that if UE selecte</w:t>
      </w:r>
      <w:r>
        <w:rPr>
          <w:rFonts w:ascii="Times New Roman" w:eastAsia="宋体" w:hAnsi="Times New Roman" w:hint="eastAsia"/>
          <w:b/>
          <w:lang w:eastAsia="zh-CN"/>
        </w:rPr>
        <w:t>s</w:t>
      </w:r>
      <w:r w:rsidRPr="00034CB9">
        <w:rPr>
          <w:rFonts w:ascii="Times New Roman" w:eastAsia="宋体" w:hAnsi="Times New Roman"/>
          <w:b/>
          <w:lang w:eastAsia="zh-CN"/>
        </w:rPr>
        <w:t xml:space="preserve"> one SSB for PRACH procedure, </w:t>
      </w:r>
      <w:r>
        <w:rPr>
          <w:rFonts w:ascii="Times New Roman" w:eastAsia="宋体" w:hAnsi="Times New Roman"/>
          <w:b/>
          <w:lang w:eastAsia="zh-CN"/>
        </w:rPr>
        <w:t>the</w:t>
      </w:r>
      <w:r w:rsidRPr="00034CB9">
        <w:rPr>
          <w:rFonts w:ascii="Times New Roman" w:eastAsia="宋体" w:hAnsi="Times New Roman"/>
          <w:b/>
          <w:lang w:eastAsia="zh-CN"/>
        </w:rPr>
        <w:t xml:space="preserve"> ROs associated with the SSBs QCLed with the SSB UE selected</w:t>
      </w:r>
      <w:r>
        <w:rPr>
          <w:rFonts w:ascii="Times New Roman" w:eastAsia="宋体" w:hAnsi="Times New Roman"/>
          <w:b/>
          <w:lang w:eastAsia="zh-CN"/>
        </w:rPr>
        <w:t xml:space="preserve"> can also be used</w:t>
      </w:r>
      <w:r w:rsidRPr="00034CB9">
        <w:rPr>
          <w:rFonts w:ascii="Times New Roman" w:eastAsia="宋体" w:hAnsi="Times New Roman"/>
          <w:b/>
          <w:lang w:eastAsia="zh-CN"/>
        </w:rPr>
        <w:t>.</w:t>
      </w:r>
    </w:p>
    <w:p w14:paraId="3C4E39C1" w14:textId="5CDB2C1D" w:rsidR="001C76ED" w:rsidRDefault="001C76ED" w:rsidP="009B3F7A">
      <w:pPr>
        <w:pStyle w:val="a0"/>
        <w:rPr>
          <w:rFonts w:ascii="Times New Roman" w:eastAsia="宋体" w:hAnsi="Times New Roman"/>
          <w:b/>
          <w:i/>
          <w:szCs w:val="20"/>
          <w:lang w:eastAsia="zh-CN"/>
        </w:rPr>
      </w:pPr>
      <w:r>
        <w:rPr>
          <w:rFonts w:ascii="Times New Roman" w:eastAsia="宋体" w:hAnsi="Times New Roman"/>
          <w:b/>
          <w:i/>
          <w:szCs w:val="20"/>
          <w:lang w:eastAsia="zh-CN"/>
        </w:rPr>
        <w:fldChar w:fldCharType="end"/>
      </w:r>
    </w:p>
    <w:p w14:paraId="3A10E81A" w14:textId="77777777" w:rsidR="00EA5A61" w:rsidRDefault="00EA5A61">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35A51107" w14:textId="77777777" w:rsidR="00182DCC" w:rsidRDefault="00105E24" w:rsidP="00E40004">
      <w:pPr>
        <w:pStyle w:val="a0"/>
        <w:numPr>
          <w:ilvl w:val="0"/>
          <w:numId w:val="12"/>
        </w:numPr>
        <w:rPr>
          <w:rFonts w:ascii="Times New Roman" w:eastAsia="宋体" w:hAnsi="Times New Roman"/>
          <w:lang w:eastAsia="zh-CN"/>
        </w:rPr>
      </w:pPr>
      <w:bookmarkStart w:id="24" w:name="_Ref534204091"/>
      <w:r>
        <w:rPr>
          <w:rFonts w:ascii="Times New Roman" w:eastAsia="宋体" w:hAnsi="Times New Roman"/>
          <w:lang w:eastAsia="zh-CN"/>
        </w:rPr>
        <w:t>RP-182878</w:t>
      </w:r>
      <w:r w:rsidR="00182DCC">
        <w:rPr>
          <w:rFonts w:ascii="Times New Roman" w:eastAsia="宋体" w:hAnsi="Times New Roman"/>
          <w:lang w:eastAsia="zh-CN"/>
        </w:rPr>
        <w:t xml:space="preserve">, </w:t>
      </w:r>
      <w:r w:rsidRPr="00105E24">
        <w:rPr>
          <w:rFonts w:ascii="Times New Roman" w:eastAsia="宋体" w:hAnsi="Times New Roman"/>
          <w:lang w:eastAsia="zh-CN"/>
        </w:rPr>
        <w:t>New WID on NR-based Access to Unlicensed Spectrum</w:t>
      </w:r>
      <w:r w:rsidR="00182DCC" w:rsidRPr="00182DCC">
        <w:rPr>
          <w:rFonts w:ascii="Times New Roman" w:eastAsia="宋体" w:hAnsi="Times New Roman"/>
          <w:lang w:eastAsia="zh-CN"/>
        </w:rPr>
        <w:t xml:space="preserve">, </w:t>
      </w:r>
      <w:r>
        <w:rPr>
          <w:rFonts w:ascii="Times New Roman" w:eastAsia="宋体" w:hAnsi="Times New Roman"/>
          <w:lang w:eastAsia="zh-CN"/>
        </w:rPr>
        <w:t>Dec</w:t>
      </w:r>
      <w:r w:rsidR="00182DCC">
        <w:rPr>
          <w:rFonts w:ascii="Times New Roman" w:eastAsia="宋体" w:hAnsi="Times New Roman"/>
          <w:lang w:eastAsia="zh-CN"/>
        </w:rPr>
        <w:t>. 2018.</w:t>
      </w:r>
      <w:bookmarkEnd w:id="24"/>
    </w:p>
    <w:p w14:paraId="188AFC62" w14:textId="77777777" w:rsidR="00424CF3" w:rsidRDefault="00424CF3" w:rsidP="00E40004">
      <w:pPr>
        <w:pStyle w:val="a0"/>
        <w:numPr>
          <w:ilvl w:val="0"/>
          <w:numId w:val="12"/>
        </w:numPr>
        <w:rPr>
          <w:rFonts w:ascii="Times New Roman" w:eastAsia="宋体" w:hAnsi="Times New Roman"/>
          <w:lang w:eastAsia="zh-CN"/>
        </w:rPr>
      </w:pPr>
      <w:bookmarkStart w:id="25" w:name="_Ref534719708"/>
      <w:r w:rsidRPr="00424CF3">
        <w:rPr>
          <w:rFonts w:ascii="Times New Roman" w:eastAsia="宋体" w:hAnsi="Times New Roman"/>
          <w:lang w:eastAsia="zh-CN"/>
        </w:rPr>
        <w:t>R1-190</w:t>
      </w:r>
      <w:r w:rsidR="000B4BCC">
        <w:rPr>
          <w:rFonts w:ascii="Times New Roman" w:eastAsia="宋体" w:hAnsi="Times New Roman" w:hint="eastAsia"/>
          <w:lang w:eastAsia="zh-CN"/>
        </w:rPr>
        <w:t>6127</w:t>
      </w:r>
      <w:r>
        <w:rPr>
          <w:rFonts w:ascii="Times New Roman" w:eastAsia="宋体" w:hAnsi="Times New Roman" w:hint="eastAsia"/>
          <w:lang w:eastAsia="zh-CN"/>
        </w:rPr>
        <w:t>,</w:t>
      </w:r>
      <w:r>
        <w:rPr>
          <w:rFonts w:ascii="Times New Roman" w:eastAsia="宋体" w:hAnsi="Times New Roman"/>
          <w:lang w:eastAsia="zh-CN"/>
        </w:rPr>
        <w:t xml:space="preserve"> </w:t>
      </w:r>
      <w:r w:rsidRPr="00424CF3">
        <w:rPr>
          <w:rFonts w:ascii="Times New Roman" w:eastAsia="宋体" w:hAnsi="Times New Roman"/>
          <w:lang w:eastAsia="zh-CN"/>
        </w:rPr>
        <w:t>Discussion on initial access signals and channels</w:t>
      </w:r>
      <w:r>
        <w:rPr>
          <w:rFonts w:ascii="Times New Roman" w:eastAsia="宋体" w:hAnsi="Times New Roman"/>
          <w:lang w:eastAsia="zh-CN"/>
        </w:rPr>
        <w:t xml:space="preserve">, </w:t>
      </w:r>
      <w:r w:rsidR="000B4BCC">
        <w:rPr>
          <w:rFonts w:ascii="Times New Roman" w:eastAsia="宋体" w:hAnsi="Times New Roman" w:hint="eastAsia"/>
          <w:lang w:eastAsia="zh-CN"/>
        </w:rPr>
        <w:t>May</w:t>
      </w:r>
      <w:r>
        <w:rPr>
          <w:rFonts w:ascii="Times New Roman" w:eastAsia="宋体" w:hAnsi="Times New Roman"/>
          <w:lang w:eastAsia="zh-CN"/>
        </w:rPr>
        <w:t>. 2019.</w:t>
      </w:r>
      <w:bookmarkEnd w:id="25"/>
    </w:p>
    <w:p w14:paraId="2700EFFA" w14:textId="77777777" w:rsidR="00424CF3" w:rsidRDefault="00424CF3" w:rsidP="00424CF3">
      <w:pPr>
        <w:pStyle w:val="a0"/>
        <w:numPr>
          <w:ilvl w:val="0"/>
          <w:numId w:val="12"/>
        </w:numPr>
        <w:rPr>
          <w:rFonts w:ascii="Times New Roman" w:eastAsia="宋体" w:hAnsi="Times New Roman"/>
          <w:lang w:eastAsia="zh-CN"/>
        </w:rPr>
      </w:pPr>
      <w:bookmarkStart w:id="26" w:name="_Ref534657500"/>
      <w:r>
        <w:rPr>
          <w:rFonts w:ascii="Times New Roman" w:eastAsia="宋体" w:hAnsi="Times New Roman"/>
          <w:lang w:eastAsia="zh-CN"/>
        </w:rPr>
        <w:t xml:space="preserve">TR 38.889, </w:t>
      </w:r>
      <w:r w:rsidRPr="00B35034">
        <w:rPr>
          <w:rFonts w:ascii="Times New Roman" w:eastAsia="宋体" w:hAnsi="Times New Roman"/>
          <w:lang w:eastAsia="zh-CN"/>
        </w:rPr>
        <w:t>Study on NR-based Access to Unlicensed Spectrum, Dec. 2018</w:t>
      </w:r>
      <w:r>
        <w:rPr>
          <w:rFonts w:ascii="Times New Roman" w:eastAsia="宋体" w:hAnsi="Times New Roman"/>
          <w:lang w:eastAsia="zh-CN"/>
        </w:rPr>
        <w:t>.</w:t>
      </w:r>
      <w:bookmarkEnd w:id="26"/>
    </w:p>
    <w:p w14:paraId="6A032262" w14:textId="77777777" w:rsidR="00424CF3" w:rsidRDefault="00424CF3" w:rsidP="00424CF3">
      <w:pPr>
        <w:pStyle w:val="a0"/>
        <w:numPr>
          <w:ilvl w:val="0"/>
          <w:numId w:val="12"/>
        </w:numPr>
        <w:rPr>
          <w:rFonts w:ascii="Times New Roman" w:eastAsia="宋体" w:hAnsi="Times New Roman"/>
          <w:lang w:eastAsia="zh-CN"/>
        </w:rPr>
      </w:pPr>
      <w:bookmarkStart w:id="27" w:name="_Ref534720337"/>
      <w:r>
        <w:rPr>
          <w:rFonts w:ascii="Times New Roman" w:eastAsia="宋体" w:hAnsi="Times New Roman" w:hint="eastAsia"/>
          <w:lang w:eastAsia="zh-CN"/>
        </w:rPr>
        <w:t>T</w:t>
      </w:r>
      <w:r>
        <w:rPr>
          <w:rFonts w:ascii="Times New Roman" w:eastAsia="宋体" w:hAnsi="Times New Roman"/>
          <w:lang w:eastAsia="zh-CN"/>
        </w:rPr>
        <w:t xml:space="preserve">S 38.133-f30, </w:t>
      </w:r>
      <w:r w:rsidRPr="00424CF3">
        <w:rPr>
          <w:rFonts w:ascii="Times New Roman" w:eastAsia="宋体" w:hAnsi="Times New Roman"/>
          <w:lang w:eastAsia="zh-CN"/>
        </w:rPr>
        <w:t>Requirements for support of radio resource management</w:t>
      </w:r>
      <w:r>
        <w:rPr>
          <w:rFonts w:ascii="Times New Roman" w:eastAsia="宋体" w:hAnsi="Times New Roman"/>
          <w:lang w:eastAsia="zh-CN"/>
        </w:rPr>
        <w:t>, Sep. 2018.</w:t>
      </w:r>
      <w:bookmarkEnd w:id="27"/>
    </w:p>
    <w:p w14:paraId="5D5D8D7D" w14:textId="7650808C" w:rsidR="00517A0C" w:rsidRPr="00447AE8" w:rsidRDefault="00517A0C" w:rsidP="00424CF3">
      <w:pPr>
        <w:pStyle w:val="a0"/>
        <w:numPr>
          <w:ilvl w:val="0"/>
          <w:numId w:val="12"/>
        </w:numPr>
        <w:rPr>
          <w:rFonts w:ascii="Times New Roman" w:eastAsia="宋体" w:hAnsi="Times New Roman"/>
          <w:lang w:eastAsia="zh-CN"/>
        </w:rPr>
      </w:pPr>
      <w:bookmarkStart w:id="28" w:name="_Ref16600805"/>
      <w:r w:rsidRPr="009B41F3">
        <w:rPr>
          <w:rFonts w:ascii="Times New Roman" w:hAnsi="Times New Roman"/>
          <w:kern w:val="2"/>
          <w:szCs w:val="20"/>
          <w:lang w:eastAsia="ko-KR"/>
        </w:rPr>
        <w:t>RAN1 Chairman’s note, 3GPP TSG RAN WG1 Meeting #</w:t>
      </w:r>
      <w:r>
        <w:rPr>
          <w:rFonts w:ascii="Times New Roman" w:hAnsi="Times New Roman"/>
          <w:kern w:val="2"/>
          <w:szCs w:val="20"/>
          <w:lang w:eastAsia="ko-KR"/>
        </w:rPr>
        <w:t>97</w:t>
      </w:r>
      <w:r w:rsidRPr="009B41F3">
        <w:rPr>
          <w:rFonts w:ascii="Times New Roman" w:hAnsi="Times New Roman"/>
          <w:kern w:val="2"/>
          <w:szCs w:val="20"/>
          <w:lang w:eastAsia="ko-KR"/>
        </w:rPr>
        <w:t xml:space="preserve">, </w:t>
      </w:r>
      <w:r>
        <w:rPr>
          <w:rFonts w:ascii="Times New Roman" w:hAnsi="Times New Roman"/>
          <w:kern w:val="2"/>
          <w:szCs w:val="20"/>
          <w:lang w:eastAsia="ko-KR"/>
        </w:rPr>
        <w:t>May</w:t>
      </w:r>
      <w:r w:rsidRPr="009B41F3">
        <w:rPr>
          <w:rFonts w:ascii="Times New Roman" w:hAnsi="Times New Roman"/>
          <w:kern w:val="2"/>
          <w:szCs w:val="20"/>
          <w:lang w:eastAsia="ko-KR"/>
        </w:rPr>
        <w:t>, 201</w:t>
      </w:r>
      <w:r>
        <w:rPr>
          <w:rFonts w:ascii="Times New Roman" w:hAnsi="Times New Roman"/>
          <w:kern w:val="2"/>
          <w:szCs w:val="20"/>
          <w:lang w:eastAsia="ko-KR"/>
        </w:rPr>
        <w:t>9</w:t>
      </w:r>
      <w:bookmarkEnd w:id="28"/>
    </w:p>
    <w:sectPr w:rsidR="00517A0C" w:rsidRPr="00447AE8">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9E4A47" w14:textId="77777777" w:rsidR="00736CF2" w:rsidRDefault="00736CF2">
      <w:r>
        <w:separator/>
      </w:r>
    </w:p>
  </w:endnote>
  <w:endnote w:type="continuationSeparator" w:id="0">
    <w:p w14:paraId="3CBECE38" w14:textId="77777777" w:rsidR="00736CF2" w:rsidRDefault="00736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962400" w14:textId="77777777" w:rsidR="00736CF2" w:rsidRDefault="00736CF2">
      <w:r>
        <w:separator/>
      </w:r>
    </w:p>
  </w:footnote>
  <w:footnote w:type="continuationSeparator" w:id="0">
    <w:p w14:paraId="40418339" w14:textId="77777777" w:rsidR="00736CF2" w:rsidRDefault="00736C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727A4"/>
    <w:multiLevelType w:val="hybridMultilevel"/>
    <w:tmpl w:val="08E4834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DC4F55"/>
    <w:multiLevelType w:val="hybridMultilevel"/>
    <w:tmpl w:val="904A0CF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6C4868"/>
    <w:multiLevelType w:val="hybridMultilevel"/>
    <w:tmpl w:val="681C81F8"/>
    <w:lvl w:ilvl="0" w:tplc="0950AC5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BE08A5"/>
    <w:multiLevelType w:val="hybridMultilevel"/>
    <w:tmpl w:val="B55E798A"/>
    <w:lvl w:ilvl="0" w:tplc="0950AC5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B96E86"/>
    <w:multiLevelType w:val="hybridMultilevel"/>
    <w:tmpl w:val="954C125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0963DE"/>
    <w:multiLevelType w:val="hybridMultilevel"/>
    <w:tmpl w:val="2A1CE8A0"/>
    <w:lvl w:ilvl="0" w:tplc="DAEC1628">
      <w:numFmt w:val="bullet"/>
      <w:lvlText w:val="•"/>
      <w:lvlJc w:val="left"/>
      <w:pPr>
        <w:ind w:left="720" w:hanging="72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23C2205"/>
    <w:multiLevelType w:val="multilevel"/>
    <w:tmpl w:val="223C2205"/>
    <w:lvl w:ilvl="0">
      <w:start w:val="1"/>
      <w:numFmt w:val="bullet"/>
      <w:lvlText w:val="•"/>
      <w:lvlJc w:val="left"/>
      <w:pPr>
        <w:ind w:left="468" w:hanging="420"/>
      </w:pPr>
      <w:rPr>
        <w:rFonts w:ascii="Arial" w:hAnsi="Arial" w:hint="default"/>
      </w:rPr>
    </w:lvl>
    <w:lvl w:ilvl="1">
      <w:start w:val="1"/>
      <w:numFmt w:val="bullet"/>
      <w:lvlText w:val=""/>
      <w:lvlJc w:val="left"/>
      <w:pPr>
        <w:ind w:left="888" w:hanging="420"/>
      </w:pPr>
      <w:rPr>
        <w:rFonts w:ascii="Wingdings" w:hAnsi="Wingdings" w:hint="default"/>
      </w:rPr>
    </w:lvl>
    <w:lvl w:ilvl="2">
      <w:start w:val="1"/>
      <w:numFmt w:val="bullet"/>
      <w:lvlText w:val=""/>
      <w:lvlJc w:val="left"/>
      <w:pPr>
        <w:ind w:left="1308" w:hanging="420"/>
      </w:pPr>
      <w:rPr>
        <w:rFonts w:ascii="Wingdings" w:hAnsi="Wingdings" w:hint="default"/>
      </w:rPr>
    </w:lvl>
    <w:lvl w:ilvl="3">
      <w:start w:val="1"/>
      <w:numFmt w:val="bullet"/>
      <w:lvlText w:val=""/>
      <w:lvlJc w:val="left"/>
      <w:pPr>
        <w:ind w:left="1728" w:hanging="420"/>
      </w:pPr>
      <w:rPr>
        <w:rFonts w:ascii="Wingdings" w:hAnsi="Wingdings" w:hint="default"/>
      </w:rPr>
    </w:lvl>
    <w:lvl w:ilvl="4">
      <w:start w:val="1"/>
      <w:numFmt w:val="bullet"/>
      <w:lvlText w:val=""/>
      <w:lvlJc w:val="left"/>
      <w:pPr>
        <w:ind w:left="2148" w:hanging="420"/>
      </w:pPr>
      <w:rPr>
        <w:rFonts w:ascii="Wingdings" w:hAnsi="Wingdings" w:hint="default"/>
      </w:rPr>
    </w:lvl>
    <w:lvl w:ilvl="5">
      <w:start w:val="1"/>
      <w:numFmt w:val="bullet"/>
      <w:lvlText w:val=""/>
      <w:lvlJc w:val="left"/>
      <w:pPr>
        <w:ind w:left="2568" w:hanging="420"/>
      </w:pPr>
      <w:rPr>
        <w:rFonts w:ascii="Wingdings" w:hAnsi="Wingdings" w:hint="default"/>
      </w:rPr>
    </w:lvl>
    <w:lvl w:ilvl="6">
      <w:start w:val="1"/>
      <w:numFmt w:val="bullet"/>
      <w:lvlText w:val=""/>
      <w:lvlJc w:val="left"/>
      <w:pPr>
        <w:ind w:left="2988" w:hanging="420"/>
      </w:pPr>
      <w:rPr>
        <w:rFonts w:ascii="Wingdings" w:hAnsi="Wingdings" w:hint="default"/>
      </w:rPr>
    </w:lvl>
    <w:lvl w:ilvl="7">
      <w:start w:val="1"/>
      <w:numFmt w:val="bullet"/>
      <w:lvlText w:val=""/>
      <w:lvlJc w:val="left"/>
      <w:pPr>
        <w:ind w:left="3408" w:hanging="420"/>
      </w:pPr>
      <w:rPr>
        <w:rFonts w:ascii="Wingdings" w:hAnsi="Wingdings" w:hint="default"/>
      </w:rPr>
    </w:lvl>
    <w:lvl w:ilvl="8">
      <w:start w:val="1"/>
      <w:numFmt w:val="bullet"/>
      <w:lvlText w:val=""/>
      <w:lvlJc w:val="left"/>
      <w:pPr>
        <w:ind w:left="3828" w:hanging="420"/>
      </w:pPr>
      <w:rPr>
        <w:rFonts w:ascii="Wingdings" w:hAnsi="Wingdings" w:hint="default"/>
      </w:rPr>
    </w:lvl>
  </w:abstractNum>
  <w:abstractNum w:abstractNumId="10" w15:restartNumberingAfterBreak="0">
    <w:nsid w:val="298E597F"/>
    <w:multiLevelType w:val="hybridMultilevel"/>
    <w:tmpl w:val="D9FE7E2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D304105"/>
    <w:multiLevelType w:val="hybridMultilevel"/>
    <w:tmpl w:val="576060C2"/>
    <w:lvl w:ilvl="0" w:tplc="0F48A86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377CAA"/>
    <w:multiLevelType w:val="hybridMultilevel"/>
    <w:tmpl w:val="F3A2363C"/>
    <w:lvl w:ilvl="0" w:tplc="04090003">
      <w:start w:val="1"/>
      <w:numFmt w:val="bullet"/>
      <w:lvlText w:val="o"/>
      <w:lvlJc w:val="left"/>
      <w:pPr>
        <w:ind w:left="773" w:hanging="360"/>
      </w:pPr>
      <w:rPr>
        <w:rFonts w:ascii="Courier New" w:hAnsi="Courier New" w:cs="Courier New"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AE517F0"/>
    <w:multiLevelType w:val="hybridMultilevel"/>
    <w:tmpl w:val="2220711E"/>
    <w:lvl w:ilvl="0" w:tplc="199E379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EDF4090"/>
    <w:multiLevelType w:val="multilevel"/>
    <w:tmpl w:val="3EDF40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1" w15:restartNumberingAfterBreak="0">
    <w:nsid w:val="41180860"/>
    <w:multiLevelType w:val="hybridMultilevel"/>
    <w:tmpl w:val="0CA2E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0416D8"/>
    <w:multiLevelType w:val="multilevel"/>
    <w:tmpl w:val="470416D8"/>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3B87748"/>
    <w:multiLevelType w:val="multilevel"/>
    <w:tmpl w:val="53B877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5F85F94"/>
    <w:multiLevelType w:val="hybridMultilevel"/>
    <w:tmpl w:val="F43432A0"/>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B063267"/>
    <w:multiLevelType w:val="multilevel"/>
    <w:tmpl w:val="5B063267"/>
    <w:lvl w:ilvl="0">
      <w:start w:val="7"/>
      <w:numFmt w:val="bullet"/>
      <w:lvlText w:val="-"/>
      <w:lvlJc w:val="left"/>
      <w:pPr>
        <w:ind w:left="620" w:hanging="420"/>
      </w:pPr>
      <w:rPr>
        <w:rFonts w:ascii="Times New Roman" w:eastAsia="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8" w15:restartNumberingAfterBreak="0">
    <w:nsid w:val="5B441B1C"/>
    <w:multiLevelType w:val="multilevel"/>
    <w:tmpl w:val="5B441B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F9B04D0"/>
    <w:multiLevelType w:val="hybridMultilevel"/>
    <w:tmpl w:val="BCA8F634"/>
    <w:lvl w:ilvl="0" w:tplc="FE5CA5E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1332D82"/>
    <w:multiLevelType w:val="hybridMultilevel"/>
    <w:tmpl w:val="0C8247B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C1365E3"/>
    <w:multiLevelType w:val="hybridMultilevel"/>
    <w:tmpl w:val="8150523A"/>
    <w:lvl w:ilvl="0" w:tplc="A1E8DA34">
      <w:start w:val="1"/>
      <w:numFmt w:val="bullet"/>
      <w:lvlText w:val="-"/>
      <w:lvlJc w:val="left"/>
      <w:pPr>
        <w:ind w:left="360" w:hanging="360"/>
      </w:pPr>
      <w:rPr>
        <w:rFonts w:ascii="Calibri" w:eastAsia="等线"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20A44C9"/>
    <w:multiLevelType w:val="multilevel"/>
    <w:tmpl w:val="720A44C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7BED18BC"/>
    <w:multiLevelType w:val="multilevel"/>
    <w:tmpl w:val="7BED18BC"/>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6"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8" w15:restartNumberingAfterBreak="0">
    <w:nsid w:val="7DB72622"/>
    <w:multiLevelType w:val="hybridMultilevel"/>
    <w:tmpl w:val="3D041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24"/>
  </w:num>
  <w:num w:numId="3">
    <w:abstractNumId w:val="34"/>
  </w:num>
  <w:num w:numId="4">
    <w:abstractNumId w:val="16"/>
  </w:num>
  <w:num w:numId="5">
    <w:abstractNumId w:val="20"/>
  </w:num>
  <w:num w:numId="6">
    <w:abstractNumId w:val="32"/>
  </w:num>
  <w:num w:numId="7">
    <w:abstractNumId w:val="18"/>
  </w:num>
  <w:num w:numId="8">
    <w:abstractNumId w:val="28"/>
  </w:num>
  <w:num w:numId="9">
    <w:abstractNumId w:val="33"/>
  </w:num>
  <w:num w:numId="10">
    <w:abstractNumId w:val="9"/>
  </w:num>
  <w:num w:numId="11">
    <w:abstractNumId w:val="27"/>
  </w:num>
  <w:num w:numId="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29"/>
  </w:num>
  <w:num w:numId="15">
    <w:abstractNumId w:val="15"/>
  </w:num>
  <w:num w:numId="16">
    <w:abstractNumId w:val="0"/>
  </w:num>
  <w:num w:numId="17">
    <w:abstractNumId w:val="12"/>
  </w:num>
  <w:num w:numId="18">
    <w:abstractNumId w:val="19"/>
  </w:num>
  <w:num w:numId="19">
    <w:abstractNumId w:val="22"/>
  </w:num>
  <w:num w:numId="2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5"/>
  </w:num>
  <w:num w:numId="22">
    <w:abstractNumId w:val="5"/>
  </w:num>
  <w:num w:numId="23">
    <w:abstractNumId w:val="14"/>
  </w:num>
  <w:num w:numId="24">
    <w:abstractNumId w:val="35"/>
  </w:num>
  <w:num w:numId="25">
    <w:abstractNumId w:val="17"/>
  </w:num>
  <w:num w:numId="26">
    <w:abstractNumId w:val="2"/>
  </w:num>
  <w:num w:numId="27">
    <w:abstractNumId w:val="35"/>
  </w:num>
  <w:num w:numId="28">
    <w:abstractNumId w:val="3"/>
  </w:num>
  <w:num w:numId="29">
    <w:abstractNumId w:val="31"/>
  </w:num>
  <w:num w:numId="30">
    <w:abstractNumId w:val="4"/>
  </w:num>
  <w:num w:numId="31">
    <w:abstractNumId w:val="26"/>
  </w:num>
  <w:num w:numId="32">
    <w:abstractNumId w:val="7"/>
  </w:num>
  <w:num w:numId="33">
    <w:abstractNumId w:val="23"/>
  </w:num>
  <w:num w:numId="34">
    <w:abstractNumId w:val="10"/>
  </w:num>
  <w:num w:numId="35">
    <w:abstractNumId w:val="13"/>
  </w:num>
  <w:num w:numId="36">
    <w:abstractNumId w:val="21"/>
  </w:num>
  <w:num w:numId="37">
    <w:abstractNumId w:val="8"/>
  </w:num>
  <w:num w:numId="38">
    <w:abstractNumId w:val="30"/>
  </w:num>
  <w:num w:numId="39">
    <w:abstractNumId w:val="35"/>
  </w:num>
  <w:num w:numId="40">
    <w:abstractNumId w:val="35"/>
  </w:num>
  <w:num w:numId="41">
    <w:abstractNumId w:val="35"/>
  </w:num>
  <w:num w:numId="42">
    <w:abstractNumId w:val="35"/>
  </w:num>
  <w:num w:numId="43">
    <w:abstractNumId w:val="35"/>
  </w:num>
  <w:num w:numId="44">
    <w:abstractNumId w:val="35"/>
  </w:num>
  <w:num w:numId="45">
    <w:abstractNumId w:val="35"/>
  </w:num>
  <w:num w:numId="46">
    <w:abstractNumId w:val="36"/>
  </w:num>
  <w:num w:numId="47">
    <w:abstractNumId w:val="11"/>
  </w:num>
  <w:num w:numId="48">
    <w:abstractNumId w:val="38"/>
  </w:num>
  <w:num w:numId="49">
    <w:abstractNumId w:val="6"/>
  </w:num>
  <w:num w:numId="5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69E"/>
    <w:rsid w:val="00002134"/>
    <w:rsid w:val="00002E82"/>
    <w:rsid w:val="0000314A"/>
    <w:rsid w:val="00003886"/>
    <w:rsid w:val="0000410D"/>
    <w:rsid w:val="0000460A"/>
    <w:rsid w:val="00004D1B"/>
    <w:rsid w:val="00004F59"/>
    <w:rsid w:val="00005012"/>
    <w:rsid w:val="0000539E"/>
    <w:rsid w:val="000054C0"/>
    <w:rsid w:val="0000587F"/>
    <w:rsid w:val="00005C84"/>
    <w:rsid w:val="000060C1"/>
    <w:rsid w:val="000062BD"/>
    <w:rsid w:val="000063A7"/>
    <w:rsid w:val="000065F8"/>
    <w:rsid w:val="0000694F"/>
    <w:rsid w:val="00006D90"/>
    <w:rsid w:val="00006DBB"/>
    <w:rsid w:val="0000709F"/>
    <w:rsid w:val="00007D0F"/>
    <w:rsid w:val="0001068D"/>
    <w:rsid w:val="00010791"/>
    <w:rsid w:val="00010AB6"/>
    <w:rsid w:val="000116A5"/>
    <w:rsid w:val="00011C54"/>
    <w:rsid w:val="00011C8C"/>
    <w:rsid w:val="00011E94"/>
    <w:rsid w:val="00011F30"/>
    <w:rsid w:val="00011FB3"/>
    <w:rsid w:val="00011FFB"/>
    <w:rsid w:val="00012414"/>
    <w:rsid w:val="000124C4"/>
    <w:rsid w:val="000125F4"/>
    <w:rsid w:val="000126F3"/>
    <w:rsid w:val="00012ACB"/>
    <w:rsid w:val="00012EF5"/>
    <w:rsid w:val="00013138"/>
    <w:rsid w:val="000137AA"/>
    <w:rsid w:val="00013D49"/>
    <w:rsid w:val="00013F49"/>
    <w:rsid w:val="000144FB"/>
    <w:rsid w:val="00014D04"/>
    <w:rsid w:val="000150F9"/>
    <w:rsid w:val="00015A87"/>
    <w:rsid w:val="00015E00"/>
    <w:rsid w:val="000167E4"/>
    <w:rsid w:val="00016AC6"/>
    <w:rsid w:val="00016B59"/>
    <w:rsid w:val="00016CBE"/>
    <w:rsid w:val="000174AD"/>
    <w:rsid w:val="00017BA4"/>
    <w:rsid w:val="00017F49"/>
    <w:rsid w:val="000208A6"/>
    <w:rsid w:val="00020A0A"/>
    <w:rsid w:val="00020A1C"/>
    <w:rsid w:val="00020A35"/>
    <w:rsid w:val="00020B63"/>
    <w:rsid w:val="0002163E"/>
    <w:rsid w:val="0002195F"/>
    <w:rsid w:val="00021B1B"/>
    <w:rsid w:val="00021C03"/>
    <w:rsid w:val="00022004"/>
    <w:rsid w:val="00022A7D"/>
    <w:rsid w:val="000241CB"/>
    <w:rsid w:val="00024601"/>
    <w:rsid w:val="000250AB"/>
    <w:rsid w:val="0002530F"/>
    <w:rsid w:val="0002552A"/>
    <w:rsid w:val="00025A64"/>
    <w:rsid w:val="000260C1"/>
    <w:rsid w:val="00026387"/>
    <w:rsid w:val="00026C85"/>
    <w:rsid w:val="0002754F"/>
    <w:rsid w:val="00027919"/>
    <w:rsid w:val="00027B4B"/>
    <w:rsid w:val="00027E38"/>
    <w:rsid w:val="000303A0"/>
    <w:rsid w:val="00030815"/>
    <w:rsid w:val="00030BD6"/>
    <w:rsid w:val="00030DFC"/>
    <w:rsid w:val="00031420"/>
    <w:rsid w:val="0003167E"/>
    <w:rsid w:val="00031BC5"/>
    <w:rsid w:val="00031D0E"/>
    <w:rsid w:val="00032013"/>
    <w:rsid w:val="000321F8"/>
    <w:rsid w:val="000325F7"/>
    <w:rsid w:val="00033091"/>
    <w:rsid w:val="00033136"/>
    <w:rsid w:val="000338A4"/>
    <w:rsid w:val="00033D65"/>
    <w:rsid w:val="000344D4"/>
    <w:rsid w:val="00034662"/>
    <w:rsid w:val="00034864"/>
    <w:rsid w:val="00035C55"/>
    <w:rsid w:val="00035E82"/>
    <w:rsid w:val="000362AB"/>
    <w:rsid w:val="000363AE"/>
    <w:rsid w:val="000363FD"/>
    <w:rsid w:val="0003671A"/>
    <w:rsid w:val="00036CBB"/>
    <w:rsid w:val="00036CC3"/>
    <w:rsid w:val="00036F9C"/>
    <w:rsid w:val="0003714A"/>
    <w:rsid w:val="0003772C"/>
    <w:rsid w:val="000377D4"/>
    <w:rsid w:val="00037A41"/>
    <w:rsid w:val="00037DBD"/>
    <w:rsid w:val="00037E65"/>
    <w:rsid w:val="00040A81"/>
    <w:rsid w:val="00041174"/>
    <w:rsid w:val="000412E1"/>
    <w:rsid w:val="00041E6C"/>
    <w:rsid w:val="00041F4A"/>
    <w:rsid w:val="000421F2"/>
    <w:rsid w:val="00042600"/>
    <w:rsid w:val="00042725"/>
    <w:rsid w:val="00042955"/>
    <w:rsid w:val="00043535"/>
    <w:rsid w:val="000439E7"/>
    <w:rsid w:val="00043AB2"/>
    <w:rsid w:val="00043F7C"/>
    <w:rsid w:val="000440A8"/>
    <w:rsid w:val="00044275"/>
    <w:rsid w:val="0004447C"/>
    <w:rsid w:val="00044623"/>
    <w:rsid w:val="00045071"/>
    <w:rsid w:val="000458FF"/>
    <w:rsid w:val="00045F57"/>
    <w:rsid w:val="0004622D"/>
    <w:rsid w:val="0004683E"/>
    <w:rsid w:val="00047398"/>
    <w:rsid w:val="00047423"/>
    <w:rsid w:val="00047D75"/>
    <w:rsid w:val="000505A5"/>
    <w:rsid w:val="00050715"/>
    <w:rsid w:val="00050D96"/>
    <w:rsid w:val="00050FE2"/>
    <w:rsid w:val="000517BF"/>
    <w:rsid w:val="000517C0"/>
    <w:rsid w:val="000519A5"/>
    <w:rsid w:val="00051C37"/>
    <w:rsid w:val="000520C7"/>
    <w:rsid w:val="0005214F"/>
    <w:rsid w:val="00052182"/>
    <w:rsid w:val="00052223"/>
    <w:rsid w:val="000522E5"/>
    <w:rsid w:val="00052966"/>
    <w:rsid w:val="00053004"/>
    <w:rsid w:val="000537F7"/>
    <w:rsid w:val="00053D7E"/>
    <w:rsid w:val="000540C0"/>
    <w:rsid w:val="00054508"/>
    <w:rsid w:val="00054698"/>
    <w:rsid w:val="0005477E"/>
    <w:rsid w:val="000547B5"/>
    <w:rsid w:val="00054D10"/>
    <w:rsid w:val="0005533C"/>
    <w:rsid w:val="0005599D"/>
    <w:rsid w:val="000559D2"/>
    <w:rsid w:val="00055B46"/>
    <w:rsid w:val="00055E49"/>
    <w:rsid w:val="000571F9"/>
    <w:rsid w:val="00057888"/>
    <w:rsid w:val="00057909"/>
    <w:rsid w:val="00057BFD"/>
    <w:rsid w:val="0006032C"/>
    <w:rsid w:val="0006070B"/>
    <w:rsid w:val="00060CE4"/>
    <w:rsid w:val="000612DF"/>
    <w:rsid w:val="000613E6"/>
    <w:rsid w:val="0006415F"/>
    <w:rsid w:val="000641A0"/>
    <w:rsid w:val="0006424E"/>
    <w:rsid w:val="000643C3"/>
    <w:rsid w:val="000643CC"/>
    <w:rsid w:val="000647E2"/>
    <w:rsid w:val="00064C1C"/>
    <w:rsid w:val="00065407"/>
    <w:rsid w:val="000658F2"/>
    <w:rsid w:val="00066225"/>
    <w:rsid w:val="0006633A"/>
    <w:rsid w:val="00066EFF"/>
    <w:rsid w:val="00067C74"/>
    <w:rsid w:val="00067D9C"/>
    <w:rsid w:val="00070265"/>
    <w:rsid w:val="000710A9"/>
    <w:rsid w:val="000716FA"/>
    <w:rsid w:val="00071A17"/>
    <w:rsid w:val="00071E64"/>
    <w:rsid w:val="0007205F"/>
    <w:rsid w:val="000722A7"/>
    <w:rsid w:val="00072740"/>
    <w:rsid w:val="00072F9F"/>
    <w:rsid w:val="000731F9"/>
    <w:rsid w:val="0007378E"/>
    <w:rsid w:val="000738A7"/>
    <w:rsid w:val="000741D0"/>
    <w:rsid w:val="00074227"/>
    <w:rsid w:val="0007469D"/>
    <w:rsid w:val="00074811"/>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E1"/>
    <w:rsid w:val="000806A0"/>
    <w:rsid w:val="00080EC0"/>
    <w:rsid w:val="000810A7"/>
    <w:rsid w:val="000811AC"/>
    <w:rsid w:val="00081472"/>
    <w:rsid w:val="000816D8"/>
    <w:rsid w:val="000817D8"/>
    <w:rsid w:val="0008210E"/>
    <w:rsid w:val="00082927"/>
    <w:rsid w:val="00082AB1"/>
    <w:rsid w:val="00082B9E"/>
    <w:rsid w:val="0008308B"/>
    <w:rsid w:val="000831D2"/>
    <w:rsid w:val="000838E0"/>
    <w:rsid w:val="00083B3D"/>
    <w:rsid w:val="00083C3C"/>
    <w:rsid w:val="000841C4"/>
    <w:rsid w:val="00084299"/>
    <w:rsid w:val="00084355"/>
    <w:rsid w:val="00084360"/>
    <w:rsid w:val="00084940"/>
    <w:rsid w:val="000849C5"/>
    <w:rsid w:val="00084FDF"/>
    <w:rsid w:val="00085374"/>
    <w:rsid w:val="000854C7"/>
    <w:rsid w:val="00085970"/>
    <w:rsid w:val="0008613B"/>
    <w:rsid w:val="00086187"/>
    <w:rsid w:val="0008625E"/>
    <w:rsid w:val="00086506"/>
    <w:rsid w:val="00087CF0"/>
    <w:rsid w:val="000903C4"/>
    <w:rsid w:val="000903DE"/>
    <w:rsid w:val="00090BB3"/>
    <w:rsid w:val="00090FD2"/>
    <w:rsid w:val="0009183C"/>
    <w:rsid w:val="00091876"/>
    <w:rsid w:val="00091A59"/>
    <w:rsid w:val="00091C53"/>
    <w:rsid w:val="00091C8C"/>
    <w:rsid w:val="00091C9D"/>
    <w:rsid w:val="00091F63"/>
    <w:rsid w:val="000921EC"/>
    <w:rsid w:val="0009234A"/>
    <w:rsid w:val="0009298E"/>
    <w:rsid w:val="000931F0"/>
    <w:rsid w:val="0009327A"/>
    <w:rsid w:val="00093374"/>
    <w:rsid w:val="00094321"/>
    <w:rsid w:val="00094600"/>
    <w:rsid w:val="00094B3C"/>
    <w:rsid w:val="00094C7F"/>
    <w:rsid w:val="000951E0"/>
    <w:rsid w:val="00095889"/>
    <w:rsid w:val="00095F77"/>
    <w:rsid w:val="00096648"/>
    <w:rsid w:val="00096E01"/>
    <w:rsid w:val="00096E15"/>
    <w:rsid w:val="00096F93"/>
    <w:rsid w:val="00097079"/>
    <w:rsid w:val="0009777D"/>
    <w:rsid w:val="000977CE"/>
    <w:rsid w:val="00097909"/>
    <w:rsid w:val="00097E27"/>
    <w:rsid w:val="000A06C4"/>
    <w:rsid w:val="000A07A7"/>
    <w:rsid w:val="000A09D3"/>
    <w:rsid w:val="000A0A4C"/>
    <w:rsid w:val="000A182D"/>
    <w:rsid w:val="000A190A"/>
    <w:rsid w:val="000A1A4E"/>
    <w:rsid w:val="000A1BC9"/>
    <w:rsid w:val="000A2B56"/>
    <w:rsid w:val="000A2D2E"/>
    <w:rsid w:val="000A2DF4"/>
    <w:rsid w:val="000A3167"/>
    <w:rsid w:val="000A3FE9"/>
    <w:rsid w:val="000A403E"/>
    <w:rsid w:val="000A4113"/>
    <w:rsid w:val="000A4AE5"/>
    <w:rsid w:val="000A4D08"/>
    <w:rsid w:val="000A4DC4"/>
    <w:rsid w:val="000A528C"/>
    <w:rsid w:val="000A535E"/>
    <w:rsid w:val="000A53D8"/>
    <w:rsid w:val="000A5784"/>
    <w:rsid w:val="000A5C78"/>
    <w:rsid w:val="000A5D9B"/>
    <w:rsid w:val="000A5E0C"/>
    <w:rsid w:val="000A6AE7"/>
    <w:rsid w:val="000A6BF8"/>
    <w:rsid w:val="000A709C"/>
    <w:rsid w:val="000A7DE4"/>
    <w:rsid w:val="000B02EE"/>
    <w:rsid w:val="000B0969"/>
    <w:rsid w:val="000B17B6"/>
    <w:rsid w:val="000B17FB"/>
    <w:rsid w:val="000B18CE"/>
    <w:rsid w:val="000B1B2B"/>
    <w:rsid w:val="000B1C22"/>
    <w:rsid w:val="000B1CE2"/>
    <w:rsid w:val="000B2F47"/>
    <w:rsid w:val="000B31CD"/>
    <w:rsid w:val="000B3216"/>
    <w:rsid w:val="000B3390"/>
    <w:rsid w:val="000B33C6"/>
    <w:rsid w:val="000B36EE"/>
    <w:rsid w:val="000B3F5F"/>
    <w:rsid w:val="000B40D1"/>
    <w:rsid w:val="000B4275"/>
    <w:rsid w:val="000B4365"/>
    <w:rsid w:val="000B458C"/>
    <w:rsid w:val="000B4BCC"/>
    <w:rsid w:val="000B555C"/>
    <w:rsid w:val="000B5E23"/>
    <w:rsid w:val="000B5F99"/>
    <w:rsid w:val="000B6824"/>
    <w:rsid w:val="000B6B35"/>
    <w:rsid w:val="000B6BBD"/>
    <w:rsid w:val="000B72E9"/>
    <w:rsid w:val="000C0172"/>
    <w:rsid w:val="000C051E"/>
    <w:rsid w:val="000C06A6"/>
    <w:rsid w:val="000C0DE3"/>
    <w:rsid w:val="000C1001"/>
    <w:rsid w:val="000C1102"/>
    <w:rsid w:val="000C129C"/>
    <w:rsid w:val="000C1B5F"/>
    <w:rsid w:val="000C1F8B"/>
    <w:rsid w:val="000C2155"/>
    <w:rsid w:val="000C2208"/>
    <w:rsid w:val="000C2C39"/>
    <w:rsid w:val="000C31B8"/>
    <w:rsid w:val="000C3AB0"/>
    <w:rsid w:val="000C422D"/>
    <w:rsid w:val="000C42A5"/>
    <w:rsid w:val="000C4BCA"/>
    <w:rsid w:val="000C4D73"/>
    <w:rsid w:val="000C515A"/>
    <w:rsid w:val="000D00DB"/>
    <w:rsid w:val="000D0459"/>
    <w:rsid w:val="000D0550"/>
    <w:rsid w:val="000D0BC9"/>
    <w:rsid w:val="000D1301"/>
    <w:rsid w:val="000D13EC"/>
    <w:rsid w:val="000D1E97"/>
    <w:rsid w:val="000D2554"/>
    <w:rsid w:val="000D284E"/>
    <w:rsid w:val="000D2996"/>
    <w:rsid w:val="000D30E4"/>
    <w:rsid w:val="000D3112"/>
    <w:rsid w:val="000D316B"/>
    <w:rsid w:val="000D329A"/>
    <w:rsid w:val="000D360C"/>
    <w:rsid w:val="000D3A53"/>
    <w:rsid w:val="000D3BF8"/>
    <w:rsid w:val="000D3C4D"/>
    <w:rsid w:val="000D5391"/>
    <w:rsid w:val="000D5C3A"/>
    <w:rsid w:val="000D6138"/>
    <w:rsid w:val="000D6434"/>
    <w:rsid w:val="000D6502"/>
    <w:rsid w:val="000D6826"/>
    <w:rsid w:val="000D78B6"/>
    <w:rsid w:val="000D7DB8"/>
    <w:rsid w:val="000E068D"/>
    <w:rsid w:val="000E0F87"/>
    <w:rsid w:val="000E1909"/>
    <w:rsid w:val="000E2307"/>
    <w:rsid w:val="000E3C6B"/>
    <w:rsid w:val="000E4629"/>
    <w:rsid w:val="000E4EE1"/>
    <w:rsid w:val="000E4F51"/>
    <w:rsid w:val="000E53DA"/>
    <w:rsid w:val="000E559C"/>
    <w:rsid w:val="000E5FD6"/>
    <w:rsid w:val="000E67EB"/>
    <w:rsid w:val="000E6863"/>
    <w:rsid w:val="000E6B79"/>
    <w:rsid w:val="000E70B0"/>
    <w:rsid w:val="000E7159"/>
    <w:rsid w:val="000E7394"/>
    <w:rsid w:val="000E7E98"/>
    <w:rsid w:val="000E7F62"/>
    <w:rsid w:val="000F00ED"/>
    <w:rsid w:val="000F0545"/>
    <w:rsid w:val="000F0D23"/>
    <w:rsid w:val="000F1063"/>
    <w:rsid w:val="000F11F0"/>
    <w:rsid w:val="000F1637"/>
    <w:rsid w:val="000F1DAF"/>
    <w:rsid w:val="000F1F75"/>
    <w:rsid w:val="000F26CF"/>
    <w:rsid w:val="000F306D"/>
    <w:rsid w:val="000F332B"/>
    <w:rsid w:val="000F378F"/>
    <w:rsid w:val="000F38D0"/>
    <w:rsid w:val="000F3B15"/>
    <w:rsid w:val="000F3D18"/>
    <w:rsid w:val="000F3F5E"/>
    <w:rsid w:val="000F5364"/>
    <w:rsid w:val="000F572F"/>
    <w:rsid w:val="000F57D5"/>
    <w:rsid w:val="000F6168"/>
    <w:rsid w:val="000F62FB"/>
    <w:rsid w:val="000F64C8"/>
    <w:rsid w:val="000F6E9B"/>
    <w:rsid w:val="000F6EA0"/>
    <w:rsid w:val="000F71D0"/>
    <w:rsid w:val="000F75EA"/>
    <w:rsid w:val="000F761D"/>
    <w:rsid w:val="000F767B"/>
    <w:rsid w:val="000F7D04"/>
    <w:rsid w:val="000F7E17"/>
    <w:rsid w:val="001005AB"/>
    <w:rsid w:val="001009E1"/>
    <w:rsid w:val="00101253"/>
    <w:rsid w:val="001013FA"/>
    <w:rsid w:val="001017CA"/>
    <w:rsid w:val="001019CE"/>
    <w:rsid w:val="00101D09"/>
    <w:rsid w:val="00102113"/>
    <w:rsid w:val="001032FB"/>
    <w:rsid w:val="0010367A"/>
    <w:rsid w:val="00103937"/>
    <w:rsid w:val="0010409B"/>
    <w:rsid w:val="0010493D"/>
    <w:rsid w:val="0010494B"/>
    <w:rsid w:val="00104DA0"/>
    <w:rsid w:val="00105160"/>
    <w:rsid w:val="001053C1"/>
    <w:rsid w:val="00105570"/>
    <w:rsid w:val="001056CB"/>
    <w:rsid w:val="00105812"/>
    <w:rsid w:val="00105D9F"/>
    <w:rsid w:val="00105E24"/>
    <w:rsid w:val="001067A4"/>
    <w:rsid w:val="0010682D"/>
    <w:rsid w:val="00106BC9"/>
    <w:rsid w:val="00107051"/>
    <w:rsid w:val="00107304"/>
    <w:rsid w:val="00107B19"/>
    <w:rsid w:val="00107E86"/>
    <w:rsid w:val="001109E6"/>
    <w:rsid w:val="00110C59"/>
    <w:rsid w:val="00110ED7"/>
    <w:rsid w:val="00111392"/>
    <w:rsid w:val="001113AF"/>
    <w:rsid w:val="00111719"/>
    <w:rsid w:val="00111F5F"/>
    <w:rsid w:val="001120FC"/>
    <w:rsid w:val="001128A8"/>
    <w:rsid w:val="00112F21"/>
    <w:rsid w:val="00112FC9"/>
    <w:rsid w:val="0011300A"/>
    <w:rsid w:val="0011322D"/>
    <w:rsid w:val="00113355"/>
    <w:rsid w:val="001135BA"/>
    <w:rsid w:val="00114BD9"/>
    <w:rsid w:val="00114EA0"/>
    <w:rsid w:val="00114F04"/>
    <w:rsid w:val="001151F9"/>
    <w:rsid w:val="00115478"/>
    <w:rsid w:val="00115525"/>
    <w:rsid w:val="00115911"/>
    <w:rsid w:val="0011621D"/>
    <w:rsid w:val="00117006"/>
    <w:rsid w:val="00117296"/>
    <w:rsid w:val="00117423"/>
    <w:rsid w:val="001174AC"/>
    <w:rsid w:val="00117579"/>
    <w:rsid w:val="0011759E"/>
    <w:rsid w:val="00120A0B"/>
    <w:rsid w:val="00120A72"/>
    <w:rsid w:val="00120DD5"/>
    <w:rsid w:val="001216B6"/>
    <w:rsid w:val="00121ED3"/>
    <w:rsid w:val="00122469"/>
    <w:rsid w:val="00122470"/>
    <w:rsid w:val="00122D1E"/>
    <w:rsid w:val="00122F56"/>
    <w:rsid w:val="001233A1"/>
    <w:rsid w:val="0012371D"/>
    <w:rsid w:val="00123856"/>
    <w:rsid w:val="00123B33"/>
    <w:rsid w:val="00123E23"/>
    <w:rsid w:val="00123E88"/>
    <w:rsid w:val="0012412F"/>
    <w:rsid w:val="00124299"/>
    <w:rsid w:val="00124BE6"/>
    <w:rsid w:val="00124E79"/>
    <w:rsid w:val="00125C01"/>
    <w:rsid w:val="00125CA4"/>
    <w:rsid w:val="00125ED7"/>
    <w:rsid w:val="00126329"/>
    <w:rsid w:val="00126884"/>
    <w:rsid w:val="001269BE"/>
    <w:rsid w:val="00126A1D"/>
    <w:rsid w:val="00127101"/>
    <w:rsid w:val="00127206"/>
    <w:rsid w:val="00127598"/>
    <w:rsid w:val="001279D0"/>
    <w:rsid w:val="00127EA2"/>
    <w:rsid w:val="00130753"/>
    <w:rsid w:val="00130ADC"/>
    <w:rsid w:val="00130B3A"/>
    <w:rsid w:val="00130B83"/>
    <w:rsid w:val="00130EAE"/>
    <w:rsid w:val="001314CA"/>
    <w:rsid w:val="00131B52"/>
    <w:rsid w:val="00131B9D"/>
    <w:rsid w:val="00132576"/>
    <w:rsid w:val="001326B7"/>
    <w:rsid w:val="00132BAC"/>
    <w:rsid w:val="00132C03"/>
    <w:rsid w:val="00132CFC"/>
    <w:rsid w:val="0013330C"/>
    <w:rsid w:val="001335FF"/>
    <w:rsid w:val="0013361D"/>
    <w:rsid w:val="00133897"/>
    <w:rsid w:val="0013441E"/>
    <w:rsid w:val="00134974"/>
    <w:rsid w:val="00134B9D"/>
    <w:rsid w:val="00134BDE"/>
    <w:rsid w:val="00134CC6"/>
    <w:rsid w:val="0013594B"/>
    <w:rsid w:val="00135972"/>
    <w:rsid w:val="00135A19"/>
    <w:rsid w:val="00136179"/>
    <w:rsid w:val="0013659E"/>
    <w:rsid w:val="0013688A"/>
    <w:rsid w:val="00136B21"/>
    <w:rsid w:val="00136C46"/>
    <w:rsid w:val="00136EA1"/>
    <w:rsid w:val="00137839"/>
    <w:rsid w:val="001379A5"/>
    <w:rsid w:val="00137CB5"/>
    <w:rsid w:val="00137CD3"/>
    <w:rsid w:val="001405C9"/>
    <w:rsid w:val="00140640"/>
    <w:rsid w:val="00140A67"/>
    <w:rsid w:val="001410A9"/>
    <w:rsid w:val="00141757"/>
    <w:rsid w:val="00141AC2"/>
    <w:rsid w:val="00141B8E"/>
    <w:rsid w:val="001421D0"/>
    <w:rsid w:val="0014227B"/>
    <w:rsid w:val="001425EB"/>
    <w:rsid w:val="001426D9"/>
    <w:rsid w:val="00143BD9"/>
    <w:rsid w:val="0014405C"/>
    <w:rsid w:val="0014440C"/>
    <w:rsid w:val="0014447D"/>
    <w:rsid w:val="001448A7"/>
    <w:rsid w:val="00144D06"/>
    <w:rsid w:val="00145AFF"/>
    <w:rsid w:val="00145B6F"/>
    <w:rsid w:val="00145D21"/>
    <w:rsid w:val="00146069"/>
    <w:rsid w:val="00146445"/>
    <w:rsid w:val="001465B0"/>
    <w:rsid w:val="001469E0"/>
    <w:rsid w:val="00147183"/>
    <w:rsid w:val="0014735C"/>
    <w:rsid w:val="001477A0"/>
    <w:rsid w:val="00147F44"/>
    <w:rsid w:val="00150317"/>
    <w:rsid w:val="0015097A"/>
    <w:rsid w:val="00150D71"/>
    <w:rsid w:val="001511AD"/>
    <w:rsid w:val="00151418"/>
    <w:rsid w:val="00151595"/>
    <w:rsid w:val="0015172E"/>
    <w:rsid w:val="00151BB2"/>
    <w:rsid w:val="00153000"/>
    <w:rsid w:val="0015312D"/>
    <w:rsid w:val="00153307"/>
    <w:rsid w:val="00153B22"/>
    <w:rsid w:val="001541CE"/>
    <w:rsid w:val="00154789"/>
    <w:rsid w:val="00154F45"/>
    <w:rsid w:val="001555CD"/>
    <w:rsid w:val="00155845"/>
    <w:rsid w:val="00155B12"/>
    <w:rsid w:val="00155CD9"/>
    <w:rsid w:val="00156912"/>
    <w:rsid w:val="00156CCB"/>
    <w:rsid w:val="00156EF4"/>
    <w:rsid w:val="00157574"/>
    <w:rsid w:val="00157864"/>
    <w:rsid w:val="00157A72"/>
    <w:rsid w:val="00157AB5"/>
    <w:rsid w:val="00157BD9"/>
    <w:rsid w:val="00157E43"/>
    <w:rsid w:val="0016040A"/>
    <w:rsid w:val="00160C79"/>
    <w:rsid w:val="00160ED5"/>
    <w:rsid w:val="00161189"/>
    <w:rsid w:val="00161A00"/>
    <w:rsid w:val="00161DC1"/>
    <w:rsid w:val="00161E41"/>
    <w:rsid w:val="00162433"/>
    <w:rsid w:val="00162E2F"/>
    <w:rsid w:val="001631C7"/>
    <w:rsid w:val="0016331D"/>
    <w:rsid w:val="001633DC"/>
    <w:rsid w:val="00163436"/>
    <w:rsid w:val="00163C3C"/>
    <w:rsid w:val="00163CEB"/>
    <w:rsid w:val="00164686"/>
    <w:rsid w:val="00164712"/>
    <w:rsid w:val="0016473C"/>
    <w:rsid w:val="00164D1F"/>
    <w:rsid w:val="00164D4A"/>
    <w:rsid w:val="0016584C"/>
    <w:rsid w:val="00165E70"/>
    <w:rsid w:val="00165F6C"/>
    <w:rsid w:val="0016634C"/>
    <w:rsid w:val="00166941"/>
    <w:rsid w:val="00166AE0"/>
    <w:rsid w:val="001671E5"/>
    <w:rsid w:val="00167384"/>
    <w:rsid w:val="00167535"/>
    <w:rsid w:val="001678FF"/>
    <w:rsid w:val="00167A74"/>
    <w:rsid w:val="00167B82"/>
    <w:rsid w:val="00167C0C"/>
    <w:rsid w:val="00167E30"/>
    <w:rsid w:val="00167E3C"/>
    <w:rsid w:val="001702B2"/>
    <w:rsid w:val="00170ED8"/>
    <w:rsid w:val="0017189D"/>
    <w:rsid w:val="00172D06"/>
    <w:rsid w:val="00172D8C"/>
    <w:rsid w:val="00172FCF"/>
    <w:rsid w:val="001735B5"/>
    <w:rsid w:val="00173856"/>
    <w:rsid w:val="001743B2"/>
    <w:rsid w:val="001745F3"/>
    <w:rsid w:val="00174B5E"/>
    <w:rsid w:val="00175470"/>
    <w:rsid w:val="00175564"/>
    <w:rsid w:val="0017564A"/>
    <w:rsid w:val="001759F9"/>
    <w:rsid w:val="0017616F"/>
    <w:rsid w:val="0017668D"/>
    <w:rsid w:val="0017669A"/>
    <w:rsid w:val="00176D09"/>
    <w:rsid w:val="00176D18"/>
    <w:rsid w:val="00177031"/>
    <w:rsid w:val="00177122"/>
    <w:rsid w:val="00177528"/>
    <w:rsid w:val="00177CD9"/>
    <w:rsid w:val="001802A2"/>
    <w:rsid w:val="00180604"/>
    <w:rsid w:val="0018072C"/>
    <w:rsid w:val="00180CB0"/>
    <w:rsid w:val="00180D44"/>
    <w:rsid w:val="00182323"/>
    <w:rsid w:val="001829FA"/>
    <w:rsid w:val="00182DCC"/>
    <w:rsid w:val="00183510"/>
    <w:rsid w:val="0018370C"/>
    <w:rsid w:val="0018370D"/>
    <w:rsid w:val="00183C8D"/>
    <w:rsid w:val="00184249"/>
    <w:rsid w:val="00184335"/>
    <w:rsid w:val="0018546A"/>
    <w:rsid w:val="0018573F"/>
    <w:rsid w:val="00185B5F"/>
    <w:rsid w:val="0018628C"/>
    <w:rsid w:val="00186DEA"/>
    <w:rsid w:val="001871FE"/>
    <w:rsid w:val="00187B67"/>
    <w:rsid w:val="00187BA6"/>
    <w:rsid w:val="00187F78"/>
    <w:rsid w:val="001907C4"/>
    <w:rsid w:val="00190F03"/>
    <w:rsid w:val="0019214A"/>
    <w:rsid w:val="001925B1"/>
    <w:rsid w:val="001927F4"/>
    <w:rsid w:val="001928FA"/>
    <w:rsid w:val="001929DB"/>
    <w:rsid w:val="00192D23"/>
    <w:rsid w:val="001932DB"/>
    <w:rsid w:val="00193FB1"/>
    <w:rsid w:val="0019423B"/>
    <w:rsid w:val="00194C1C"/>
    <w:rsid w:val="00196373"/>
    <w:rsid w:val="00196618"/>
    <w:rsid w:val="00196DC5"/>
    <w:rsid w:val="00196FE9"/>
    <w:rsid w:val="001970DE"/>
    <w:rsid w:val="001972C0"/>
    <w:rsid w:val="00197412"/>
    <w:rsid w:val="00197B2C"/>
    <w:rsid w:val="001A0275"/>
    <w:rsid w:val="001A09BD"/>
    <w:rsid w:val="001A181F"/>
    <w:rsid w:val="001A1963"/>
    <w:rsid w:val="001A1CCE"/>
    <w:rsid w:val="001A2279"/>
    <w:rsid w:val="001A29E7"/>
    <w:rsid w:val="001A2A23"/>
    <w:rsid w:val="001A2A36"/>
    <w:rsid w:val="001A2C5C"/>
    <w:rsid w:val="001A3319"/>
    <w:rsid w:val="001A3353"/>
    <w:rsid w:val="001A350E"/>
    <w:rsid w:val="001A362D"/>
    <w:rsid w:val="001A3F69"/>
    <w:rsid w:val="001A4992"/>
    <w:rsid w:val="001A51EB"/>
    <w:rsid w:val="001A551B"/>
    <w:rsid w:val="001A59F8"/>
    <w:rsid w:val="001A5F47"/>
    <w:rsid w:val="001A709F"/>
    <w:rsid w:val="001A727B"/>
    <w:rsid w:val="001A7D4F"/>
    <w:rsid w:val="001B01E4"/>
    <w:rsid w:val="001B03B7"/>
    <w:rsid w:val="001B09AD"/>
    <w:rsid w:val="001B0B3A"/>
    <w:rsid w:val="001B18F7"/>
    <w:rsid w:val="001B1C53"/>
    <w:rsid w:val="001B1D92"/>
    <w:rsid w:val="001B20D9"/>
    <w:rsid w:val="001B223A"/>
    <w:rsid w:val="001B2958"/>
    <w:rsid w:val="001B3934"/>
    <w:rsid w:val="001B3B5D"/>
    <w:rsid w:val="001B3C54"/>
    <w:rsid w:val="001B3CC9"/>
    <w:rsid w:val="001B49B4"/>
    <w:rsid w:val="001B50C2"/>
    <w:rsid w:val="001B5170"/>
    <w:rsid w:val="001B5F0C"/>
    <w:rsid w:val="001B6669"/>
    <w:rsid w:val="001B66D5"/>
    <w:rsid w:val="001B6A98"/>
    <w:rsid w:val="001B7010"/>
    <w:rsid w:val="001B7323"/>
    <w:rsid w:val="001B7370"/>
    <w:rsid w:val="001B7378"/>
    <w:rsid w:val="001B749D"/>
    <w:rsid w:val="001B7906"/>
    <w:rsid w:val="001C01B7"/>
    <w:rsid w:val="001C0612"/>
    <w:rsid w:val="001C0BC4"/>
    <w:rsid w:val="001C1A97"/>
    <w:rsid w:val="001C235F"/>
    <w:rsid w:val="001C2710"/>
    <w:rsid w:val="001C2868"/>
    <w:rsid w:val="001C2890"/>
    <w:rsid w:val="001C2965"/>
    <w:rsid w:val="001C2DEB"/>
    <w:rsid w:val="001C3A36"/>
    <w:rsid w:val="001C3B68"/>
    <w:rsid w:val="001C3D68"/>
    <w:rsid w:val="001C41EF"/>
    <w:rsid w:val="001C4736"/>
    <w:rsid w:val="001C47CC"/>
    <w:rsid w:val="001C4D23"/>
    <w:rsid w:val="001C4E1B"/>
    <w:rsid w:val="001C4F0D"/>
    <w:rsid w:val="001C53E4"/>
    <w:rsid w:val="001C5523"/>
    <w:rsid w:val="001C56C5"/>
    <w:rsid w:val="001C5AE9"/>
    <w:rsid w:val="001C5D2D"/>
    <w:rsid w:val="001C626F"/>
    <w:rsid w:val="001C709F"/>
    <w:rsid w:val="001C7268"/>
    <w:rsid w:val="001C76ED"/>
    <w:rsid w:val="001C78FC"/>
    <w:rsid w:val="001D096F"/>
    <w:rsid w:val="001D0D86"/>
    <w:rsid w:val="001D0DB7"/>
    <w:rsid w:val="001D0DD1"/>
    <w:rsid w:val="001D0F73"/>
    <w:rsid w:val="001D155F"/>
    <w:rsid w:val="001D1FAC"/>
    <w:rsid w:val="001D254C"/>
    <w:rsid w:val="001D2ADF"/>
    <w:rsid w:val="001D34E1"/>
    <w:rsid w:val="001D3507"/>
    <w:rsid w:val="001D3627"/>
    <w:rsid w:val="001D363E"/>
    <w:rsid w:val="001D3CC4"/>
    <w:rsid w:val="001D42F4"/>
    <w:rsid w:val="001D4657"/>
    <w:rsid w:val="001D4E94"/>
    <w:rsid w:val="001D515E"/>
    <w:rsid w:val="001D56F3"/>
    <w:rsid w:val="001D5A78"/>
    <w:rsid w:val="001D5C94"/>
    <w:rsid w:val="001D5F6A"/>
    <w:rsid w:val="001D6C50"/>
    <w:rsid w:val="001D6E2D"/>
    <w:rsid w:val="001D6E4E"/>
    <w:rsid w:val="001D74FE"/>
    <w:rsid w:val="001D7902"/>
    <w:rsid w:val="001E011F"/>
    <w:rsid w:val="001E03C2"/>
    <w:rsid w:val="001E085D"/>
    <w:rsid w:val="001E1051"/>
    <w:rsid w:val="001E1C27"/>
    <w:rsid w:val="001E1FB6"/>
    <w:rsid w:val="001E217D"/>
    <w:rsid w:val="001E22C3"/>
    <w:rsid w:val="001E230E"/>
    <w:rsid w:val="001E27FE"/>
    <w:rsid w:val="001E29A7"/>
    <w:rsid w:val="001E2AC7"/>
    <w:rsid w:val="001E2B65"/>
    <w:rsid w:val="001E2F8C"/>
    <w:rsid w:val="001E310F"/>
    <w:rsid w:val="001E32A8"/>
    <w:rsid w:val="001E3ADE"/>
    <w:rsid w:val="001E3C84"/>
    <w:rsid w:val="001E4190"/>
    <w:rsid w:val="001E41C5"/>
    <w:rsid w:val="001E43E1"/>
    <w:rsid w:val="001E44AD"/>
    <w:rsid w:val="001E44F5"/>
    <w:rsid w:val="001E4547"/>
    <w:rsid w:val="001E4C92"/>
    <w:rsid w:val="001E4EB7"/>
    <w:rsid w:val="001E59F8"/>
    <w:rsid w:val="001E5DE6"/>
    <w:rsid w:val="001E6C1C"/>
    <w:rsid w:val="001E7352"/>
    <w:rsid w:val="001E7E2B"/>
    <w:rsid w:val="001F00A4"/>
    <w:rsid w:val="001F01BF"/>
    <w:rsid w:val="001F02FA"/>
    <w:rsid w:val="001F06AE"/>
    <w:rsid w:val="001F0AAC"/>
    <w:rsid w:val="001F16CB"/>
    <w:rsid w:val="001F1704"/>
    <w:rsid w:val="001F1A69"/>
    <w:rsid w:val="001F1A9D"/>
    <w:rsid w:val="001F1CA5"/>
    <w:rsid w:val="001F1CAC"/>
    <w:rsid w:val="001F1F19"/>
    <w:rsid w:val="001F1F7A"/>
    <w:rsid w:val="001F2622"/>
    <w:rsid w:val="001F377F"/>
    <w:rsid w:val="001F3C10"/>
    <w:rsid w:val="001F3D94"/>
    <w:rsid w:val="001F3F0F"/>
    <w:rsid w:val="001F3FCA"/>
    <w:rsid w:val="001F47EF"/>
    <w:rsid w:val="001F4893"/>
    <w:rsid w:val="001F4D40"/>
    <w:rsid w:val="001F5CBB"/>
    <w:rsid w:val="001F61AF"/>
    <w:rsid w:val="001F6759"/>
    <w:rsid w:val="001F687E"/>
    <w:rsid w:val="001F6DC8"/>
    <w:rsid w:val="001F7A5E"/>
    <w:rsid w:val="001F7C6D"/>
    <w:rsid w:val="002007F1"/>
    <w:rsid w:val="00200C06"/>
    <w:rsid w:val="0020125C"/>
    <w:rsid w:val="0020132E"/>
    <w:rsid w:val="00201C07"/>
    <w:rsid w:val="00201D35"/>
    <w:rsid w:val="0020210B"/>
    <w:rsid w:val="00202AD8"/>
    <w:rsid w:val="00203036"/>
    <w:rsid w:val="00203347"/>
    <w:rsid w:val="0020379F"/>
    <w:rsid w:val="00203BDA"/>
    <w:rsid w:val="00203C89"/>
    <w:rsid w:val="002043AC"/>
    <w:rsid w:val="0020540C"/>
    <w:rsid w:val="00205EB1"/>
    <w:rsid w:val="0020655B"/>
    <w:rsid w:val="0020677C"/>
    <w:rsid w:val="00206CB7"/>
    <w:rsid w:val="00207136"/>
    <w:rsid w:val="0020769D"/>
    <w:rsid w:val="002077D6"/>
    <w:rsid w:val="002079CA"/>
    <w:rsid w:val="00207C49"/>
    <w:rsid w:val="00207E9F"/>
    <w:rsid w:val="00210827"/>
    <w:rsid w:val="00210CD7"/>
    <w:rsid w:val="002112DA"/>
    <w:rsid w:val="002113DA"/>
    <w:rsid w:val="00211838"/>
    <w:rsid w:val="0021211A"/>
    <w:rsid w:val="00212651"/>
    <w:rsid w:val="0021268F"/>
    <w:rsid w:val="0021294F"/>
    <w:rsid w:val="00212B22"/>
    <w:rsid w:val="00212C47"/>
    <w:rsid w:val="00213676"/>
    <w:rsid w:val="002138FA"/>
    <w:rsid w:val="00213E13"/>
    <w:rsid w:val="002140A6"/>
    <w:rsid w:val="002142C9"/>
    <w:rsid w:val="002146A8"/>
    <w:rsid w:val="00214A27"/>
    <w:rsid w:val="00214C34"/>
    <w:rsid w:val="002151C8"/>
    <w:rsid w:val="002157BD"/>
    <w:rsid w:val="00216096"/>
    <w:rsid w:val="0021696C"/>
    <w:rsid w:val="00216AB2"/>
    <w:rsid w:val="00216B13"/>
    <w:rsid w:val="00216B38"/>
    <w:rsid w:val="00217790"/>
    <w:rsid w:val="00217866"/>
    <w:rsid w:val="002179B9"/>
    <w:rsid w:val="002179E1"/>
    <w:rsid w:val="00217AE5"/>
    <w:rsid w:val="00220DAD"/>
    <w:rsid w:val="002210AD"/>
    <w:rsid w:val="002214C5"/>
    <w:rsid w:val="00221D1E"/>
    <w:rsid w:val="00221F3B"/>
    <w:rsid w:val="002224FF"/>
    <w:rsid w:val="00222AEC"/>
    <w:rsid w:val="00222B25"/>
    <w:rsid w:val="00222F65"/>
    <w:rsid w:val="002230CF"/>
    <w:rsid w:val="002230DF"/>
    <w:rsid w:val="002235B9"/>
    <w:rsid w:val="002238CC"/>
    <w:rsid w:val="00224169"/>
    <w:rsid w:val="00225551"/>
    <w:rsid w:val="0022639B"/>
    <w:rsid w:val="00226865"/>
    <w:rsid w:val="00226BB0"/>
    <w:rsid w:val="00227412"/>
    <w:rsid w:val="002302DB"/>
    <w:rsid w:val="00230EF1"/>
    <w:rsid w:val="00230EF9"/>
    <w:rsid w:val="00231E3A"/>
    <w:rsid w:val="0023222B"/>
    <w:rsid w:val="0023247D"/>
    <w:rsid w:val="002338A6"/>
    <w:rsid w:val="002342DD"/>
    <w:rsid w:val="002344A0"/>
    <w:rsid w:val="00234B22"/>
    <w:rsid w:val="00234E73"/>
    <w:rsid w:val="00234EDC"/>
    <w:rsid w:val="00234FBF"/>
    <w:rsid w:val="002352F4"/>
    <w:rsid w:val="00235544"/>
    <w:rsid w:val="00235763"/>
    <w:rsid w:val="00235B25"/>
    <w:rsid w:val="002361CA"/>
    <w:rsid w:val="002369BD"/>
    <w:rsid w:val="00236AA7"/>
    <w:rsid w:val="00236B8F"/>
    <w:rsid w:val="002374D0"/>
    <w:rsid w:val="00240150"/>
    <w:rsid w:val="002407E6"/>
    <w:rsid w:val="00240B53"/>
    <w:rsid w:val="00240E43"/>
    <w:rsid w:val="00240E56"/>
    <w:rsid w:val="002412BF"/>
    <w:rsid w:val="00241C61"/>
    <w:rsid w:val="00241EA1"/>
    <w:rsid w:val="002421B4"/>
    <w:rsid w:val="00242E5C"/>
    <w:rsid w:val="00243D5A"/>
    <w:rsid w:val="00243F28"/>
    <w:rsid w:val="00243FD1"/>
    <w:rsid w:val="00243FF3"/>
    <w:rsid w:val="00244A81"/>
    <w:rsid w:val="00244DD6"/>
    <w:rsid w:val="002457C9"/>
    <w:rsid w:val="00245F1A"/>
    <w:rsid w:val="00246287"/>
    <w:rsid w:val="00246A33"/>
    <w:rsid w:val="00246A67"/>
    <w:rsid w:val="0024704D"/>
    <w:rsid w:val="002471BD"/>
    <w:rsid w:val="00247B73"/>
    <w:rsid w:val="002500F1"/>
    <w:rsid w:val="00250304"/>
    <w:rsid w:val="002503F2"/>
    <w:rsid w:val="002506CB"/>
    <w:rsid w:val="00250A1E"/>
    <w:rsid w:val="00250F97"/>
    <w:rsid w:val="0025126E"/>
    <w:rsid w:val="0025177C"/>
    <w:rsid w:val="0025178F"/>
    <w:rsid w:val="00251D83"/>
    <w:rsid w:val="00251EA9"/>
    <w:rsid w:val="002521C5"/>
    <w:rsid w:val="002522BE"/>
    <w:rsid w:val="0025230A"/>
    <w:rsid w:val="002530C8"/>
    <w:rsid w:val="0025337F"/>
    <w:rsid w:val="002534E6"/>
    <w:rsid w:val="0025351C"/>
    <w:rsid w:val="00253D23"/>
    <w:rsid w:val="00254C8E"/>
    <w:rsid w:val="002552C6"/>
    <w:rsid w:val="00255E74"/>
    <w:rsid w:val="00255FF2"/>
    <w:rsid w:val="00256B58"/>
    <w:rsid w:val="002572EA"/>
    <w:rsid w:val="002573BB"/>
    <w:rsid w:val="00257C26"/>
    <w:rsid w:val="002609BD"/>
    <w:rsid w:val="00260DC3"/>
    <w:rsid w:val="002617E4"/>
    <w:rsid w:val="002618D2"/>
    <w:rsid w:val="00262256"/>
    <w:rsid w:val="002625DD"/>
    <w:rsid w:val="00263019"/>
    <w:rsid w:val="00263059"/>
    <w:rsid w:val="00263125"/>
    <w:rsid w:val="00263CB3"/>
    <w:rsid w:val="00263CEB"/>
    <w:rsid w:val="002642D5"/>
    <w:rsid w:val="002648B0"/>
    <w:rsid w:val="002651DA"/>
    <w:rsid w:val="00265D91"/>
    <w:rsid w:val="0026661C"/>
    <w:rsid w:val="00266E6B"/>
    <w:rsid w:val="00267592"/>
    <w:rsid w:val="002677E2"/>
    <w:rsid w:val="00267D34"/>
    <w:rsid w:val="00267DBA"/>
    <w:rsid w:val="002701A0"/>
    <w:rsid w:val="00270567"/>
    <w:rsid w:val="00270B2C"/>
    <w:rsid w:val="00271179"/>
    <w:rsid w:val="0027118E"/>
    <w:rsid w:val="002711F4"/>
    <w:rsid w:val="0027121D"/>
    <w:rsid w:val="002717A3"/>
    <w:rsid w:val="00271887"/>
    <w:rsid w:val="00272414"/>
    <w:rsid w:val="0027249A"/>
    <w:rsid w:val="00273AA1"/>
    <w:rsid w:val="00273C79"/>
    <w:rsid w:val="00273FCE"/>
    <w:rsid w:val="00274054"/>
    <w:rsid w:val="00274241"/>
    <w:rsid w:val="00274641"/>
    <w:rsid w:val="00274FDD"/>
    <w:rsid w:val="00275037"/>
    <w:rsid w:val="00275303"/>
    <w:rsid w:val="0027557D"/>
    <w:rsid w:val="00275952"/>
    <w:rsid w:val="0027628C"/>
    <w:rsid w:val="002763EA"/>
    <w:rsid w:val="0027662B"/>
    <w:rsid w:val="002766C7"/>
    <w:rsid w:val="00276C40"/>
    <w:rsid w:val="00276C67"/>
    <w:rsid w:val="00276F56"/>
    <w:rsid w:val="002802E9"/>
    <w:rsid w:val="002802F5"/>
    <w:rsid w:val="002803D1"/>
    <w:rsid w:val="00280862"/>
    <w:rsid w:val="00280C3C"/>
    <w:rsid w:val="00281228"/>
    <w:rsid w:val="00281F30"/>
    <w:rsid w:val="00281FAD"/>
    <w:rsid w:val="00282534"/>
    <w:rsid w:val="00282854"/>
    <w:rsid w:val="00282907"/>
    <w:rsid w:val="00283718"/>
    <w:rsid w:val="0028374B"/>
    <w:rsid w:val="00283C49"/>
    <w:rsid w:val="00283D10"/>
    <w:rsid w:val="0028458C"/>
    <w:rsid w:val="00284D1E"/>
    <w:rsid w:val="00285282"/>
    <w:rsid w:val="00285284"/>
    <w:rsid w:val="0028531C"/>
    <w:rsid w:val="0028555F"/>
    <w:rsid w:val="0028587E"/>
    <w:rsid w:val="002861A3"/>
    <w:rsid w:val="002864FD"/>
    <w:rsid w:val="00286779"/>
    <w:rsid w:val="002871E0"/>
    <w:rsid w:val="00287506"/>
    <w:rsid w:val="00287F7B"/>
    <w:rsid w:val="0029030C"/>
    <w:rsid w:val="002908B2"/>
    <w:rsid w:val="002909B8"/>
    <w:rsid w:val="00290D5F"/>
    <w:rsid w:val="00290FFD"/>
    <w:rsid w:val="002911A8"/>
    <w:rsid w:val="002912F0"/>
    <w:rsid w:val="00291567"/>
    <w:rsid w:val="00291876"/>
    <w:rsid w:val="0029239F"/>
    <w:rsid w:val="00292C9D"/>
    <w:rsid w:val="00292D4A"/>
    <w:rsid w:val="00293B39"/>
    <w:rsid w:val="00293E73"/>
    <w:rsid w:val="00293F4E"/>
    <w:rsid w:val="00293FB3"/>
    <w:rsid w:val="002946FB"/>
    <w:rsid w:val="00294A4E"/>
    <w:rsid w:val="00295560"/>
    <w:rsid w:val="00296077"/>
    <w:rsid w:val="002962E3"/>
    <w:rsid w:val="0029643C"/>
    <w:rsid w:val="00297314"/>
    <w:rsid w:val="002974BF"/>
    <w:rsid w:val="002978BF"/>
    <w:rsid w:val="00297D26"/>
    <w:rsid w:val="002A0103"/>
    <w:rsid w:val="002A04D2"/>
    <w:rsid w:val="002A0E29"/>
    <w:rsid w:val="002A1116"/>
    <w:rsid w:val="002A1392"/>
    <w:rsid w:val="002A13ED"/>
    <w:rsid w:val="002A1CAD"/>
    <w:rsid w:val="002A2288"/>
    <w:rsid w:val="002A22A1"/>
    <w:rsid w:val="002A2461"/>
    <w:rsid w:val="002A2CF7"/>
    <w:rsid w:val="002A3761"/>
    <w:rsid w:val="002A3ABA"/>
    <w:rsid w:val="002A434B"/>
    <w:rsid w:val="002A44E2"/>
    <w:rsid w:val="002A45D8"/>
    <w:rsid w:val="002A49F1"/>
    <w:rsid w:val="002A4B57"/>
    <w:rsid w:val="002A4BF4"/>
    <w:rsid w:val="002A4EA0"/>
    <w:rsid w:val="002A53B1"/>
    <w:rsid w:val="002A5945"/>
    <w:rsid w:val="002A5BB8"/>
    <w:rsid w:val="002A68C7"/>
    <w:rsid w:val="002A6CA0"/>
    <w:rsid w:val="002A6D2B"/>
    <w:rsid w:val="002A74DD"/>
    <w:rsid w:val="002A79B0"/>
    <w:rsid w:val="002B01E1"/>
    <w:rsid w:val="002B0238"/>
    <w:rsid w:val="002B07FC"/>
    <w:rsid w:val="002B08E9"/>
    <w:rsid w:val="002B0D15"/>
    <w:rsid w:val="002B0DDC"/>
    <w:rsid w:val="002B10F5"/>
    <w:rsid w:val="002B1B76"/>
    <w:rsid w:val="002B21F3"/>
    <w:rsid w:val="002B22D7"/>
    <w:rsid w:val="002B2F28"/>
    <w:rsid w:val="002B370D"/>
    <w:rsid w:val="002B3BC2"/>
    <w:rsid w:val="002B3CA3"/>
    <w:rsid w:val="002B4D65"/>
    <w:rsid w:val="002B5BD6"/>
    <w:rsid w:val="002B6B19"/>
    <w:rsid w:val="002B7006"/>
    <w:rsid w:val="002B72A6"/>
    <w:rsid w:val="002B72C2"/>
    <w:rsid w:val="002B7542"/>
    <w:rsid w:val="002B7D11"/>
    <w:rsid w:val="002C02F6"/>
    <w:rsid w:val="002C061B"/>
    <w:rsid w:val="002C09D3"/>
    <w:rsid w:val="002C0F01"/>
    <w:rsid w:val="002C1254"/>
    <w:rsid w:val="002C1378"/>
    <w:rsid w:val="002C1FF8"/>
    <w:rsid w:val="002C2043"/>
    <w:rsid w:val="002C2226"/>
    <w:rsid w:val="002C22B6"/>
    <w:rsid w:val="002C247F"/>
    <w:rsid w:val="002C2645"/>
    <w:rsid w:val="002C2D40"/>
    <w:rsid w:val="002C362D"/>
    <w:rsid w:val="002C3953"/>
    <w:rsid w:val="002C3DC8"/>
    <w:rsid w:val="002C3EAE"/>
    <w:rsid w:val="002C40F6"/>
    <w:rsid w:val="002C469A"/>
    <w:rsid w:val="002C526C"/>
    <w:rsid w:val="002C5BBA"/>
    <w:rsid w:val="002C5D62"/>
    <w:rsid w:val="002C6245"/>
    <w:rsid w:val="002C6318"/>
    <w:rsid w:val="002C6675"/>
    <w:rsid w:val="002C6CF1"/>
    <w:rsid w:val="002C7649"/>
    <w:rsid w:val="002C774A"/>
    <w:rsid w:val="002D0168"/>
    <w:rsid w:val="002D06D6"/>
    <w:rsid w:val="002D078F"/>
    <w:rsid w:val="002D0852"/>
    <w:rsid w:val="002D0E74"/>
    <w:rsid w:val="002D0ED7"/>
    <w:rsid w:val="002D15A9"/>
    <w:rsid w:val="002D16FF"/>
    <w:rsid w:val="002D17AB"/>
    <w:rsid w:val="002D17BC"/>
    <w:rsid w:val="002D185A"/>
    <w:rsid w:val="002D1B90"/>
    <w:rsid w:val="002D1BD8"/>
    <w:rsid w:val="002D2279"/>
    <w:rsid w:val="002D2519"/>
    <w:rsid w:val="002D2796"/>
    <w:rsid w:val="002D2F94"/>
    <w:rsid w:val="002D33A0"/>
    <w:rsid w:val="002D4481"/>
    <w:rsid w:val="002D4520"/>
    <w:rsid w:val="002D4C07"/>
    <w:rsid w:val="002D4D31"/>
    <w:rsid w:val="002D5195"/>
    <w:rsid w:val="002D674B"/>
    <w:rsid w:val="002D6779"/>
    <w:rsid w:val="002D6783"/>
    <w:rsid w:val="002D67F3"/>
    <w:rsid w:val="002D6BB6"/>
    <w:rsid w:val="002D7187"/>
    <w:rsid w:val="002D727A"/>
    <w:rsid w:val="002D72CC"/>
    <w:rsid w:val="002E093C"/>
    <w:rsid w:val="002E0A70"/>
    <w:rsid w:val="002E1315"/>
    <w:rsid w:val="002E16FE"/>
    <w:rsid w:val="002E1B11"/>
    <w:rsid w:val="002E206E"/>
    <w:rsid w:val="002E3B90"/>
    <w:rsid w:val="002E4D1F"/>
    <w:rsid w:val="002E508A"/>
    <w:rsid w:val="002E56EC"/>
    <w:rsid w:val="002E5874"/>
    <w:rsid w:val="002E5A80"/>
    <w:rsid w:val="002E5D8F"/>
    <w:rsid w:val="002E5DDA"/>
    <w:rsid w:val="002E5DE9"/>
    <w:rsid w:val="002E5E66"/>
    <w:rsid w:val="002E633B"/>
    <w:rsid w:val="002E6402"/>
    <w:rsid w:val="002E6F39"/>
    <w:rsid w:val="002E6FC8"/>
    <w:rsid w:val="002E747D"/>
    <w:rsid w:val="002E7578"/>
    <w:rsid w:val="002E76E2"/>
    <w:rsid w:val="002E78FC"/>
    <w:rsid w:val="002E79C0"/>
    <w:rsid w:val="002F0414"/>
    <w:rsid w:val="002F052A"/>
    <w:rsid w:val="002F1CBD"/>
    <w:rsid w:val="002F1DC3"/>
    <w:rsid w:val="002F214C"/>
    <w:rsid w:val="002F22CC"/>
    <w:rsid w:val="002F2ABB"/>
    <w:rsid w:val="002F2C64"/>
    <w:rsid w:val="002F2E92"/>
    <w:rsid w:val="002F2FE4"/>
    <w:rsid w:val="002F3228"/>
    <w:rsid w:val="002F33BD"/>
    <w:rsid w:val="002F4476"/>
    <w:rsid w:val="002F48D6"/>
    <w:rsid w:val="002F4C5D"/>
    <w:rsid w:val="002F4CC1"/>
    <w:rsid w:val="002F5136"/>
    <w:rsid w:val="002F51FD"/>
    <w:rsid w:val="002F5E47"/>
    <w:rsid w:val="002F5FED"/>
    <w:rsid w:val="002F6278"/>
    <w:rsid w:val="002F6B91"/>
    <w:rsid w:val="002F6D47"/>
    <w:rsid w:val="002F7449"/>
    <w:rsid w:val="002F776A"/>
    <w:rsid w:val="002F7928"/>
    <w:rsid w:val="002F7B8C"/>
    <w:rsid w:val="002F7BE9"/>
    <w:rsid w:val="002F7FB2"/>
    <w:rsid w:val="00300156"/>
    <w:rsid w:val="0030043B"/>
    <w:rsid w:val="00300C5D"/>
    <w:rsid w:val="00300D6F"/>
    <w:rsid w:val="0030106E"/>
    <w:rsid w:val="00301223"/>
    <w:rsid w:val="003012AB"/>
    <w:rsid w:val="00301957"/>
    <w:rsid w:val="00301D8C"/>
    <w:rsid w:val="00302017"/>
    <w:rsid w:val="00302450"/>
    <w:rsid w:val="00303392"/>
    <w:rsid w:val="003039E6"/>
    <w:rsid w:val="00303C80"/>
    <w:rsid w:val="00304596"/>
    <w:rsid w:val="00304D2C"/>
    <w:rsid w:val="00304E2C"/>
    <w:rsid w:val="0030542F"/>
    <w:rsid w:val="00305899"/>
    <w:rsid w:val="00305AC9"/>
    <w:rsid w:val="00306521"/>
    <w:rsid w:val="003066D8"/>
    <w:rsid w:val="0030680B"/>
    <w:rsid w:val="00306A0C"/>
    <w:rsid w:val="00306BAC"/>
    <w:rsid w:val="003076DA"/>
    <w:rsid w:val="00307C54"/>
    <w:rsid w:val="00307C82"/>
    <w:rsid w:val="00307CB3"/>
    <w:rsid w:val="0031039C"/>
    <w:rsid w:val="00310DCE"/>
    <w:rsid w:val="003113D3"/>
    <w:rsid w:val="0031142E"/>
    <w:rsid w:val="0031203F"/>
    <w:rsid w:val="003125CB"/>
    <w:rsid w:val="00312B28"/>
    <w:rsid w:val="00312BD9"/>
    <w:rsid w:val="00312DE2"/>
    <w:rsid w:val="003134BF"/>
    <w:rsid w:val="003139DC"/>
    <w:rsid w:val="00313F95"/>
    <w:rsid w:val="00314056"/>
    <w:rsid w:val="00315119"/>
    <w:rsid w:val="003154CD"/>
    <w:rsid w:val="00315517"/>
    <w:rsid w:val="00315D43"/>
    <w:rsid w:val="00316464"/>
    <w:rsid w:val="0031664A"/>
    <w:rsid w:val="003178FD"/>
    <w:rsid w:val="00317AF2"/>
    <w:rsid w:val="00317DEF"/>
    <w:rsid w:val="0032085A"/>
    <w:rsid w:val="00320AAC"/>
    <w:rsid w:val="00320CAE"/>
    <w:rsid w:val="003220D6"/>
    <w:rsid w:val="0032213C"/>
    <w:rsid w:val="00322A67"/>
    <w:rsid w:val="00322BF3"/>
    <w:rsid w:val="00323092"/>
    <w:rsid w:val="00323922"/>
    <w:rsid w:val="0032396B"/>
    <w:rsid w:val="00323D47"/>
    <w:rsid w:val="0032418A"/>
    <w:rsid w:val="0032438F"/>
    <w:rsid w:val="00325527"/>
    <w:rsid w:val="003257CB"/>
    <w:rsid w:val="003258B8"/>
    <w:rsid w:val="00325E81"/>
    <w:rsid w:val="0032602D"/>
    <w:rsid w:val="003261E7"/>
    <w:rsid w:val="003261F2"/>
    <w:rsid w:val="003266C9"/>
    <w:rsid w:val="003267E9"/>
    <w:rsid w:val="00326D1B"/>
    <w:rsid w:val="00326D35"/>
    <w:rsid w:val="00327026"/>
    <w:rsid w:val="00327290"/>
    <w:rsid w:val="0032787A"/>
    <w:rsid w:val="003302F1"/>
    <w:rsid w:val="0033077D"/>
    <w:rsid w:val="00330F36"/>
    <w:rsid w:val="00331017"/>
    <w:rsid w:val="00331023"/>
    <w:rsid w:val="003316B7"/>
    <w:rsid w:val="00331E1C"/>
    <w:rsid w:val="003324D7"/>
    <w:rsid w:val="00332DB3"/>
    <w:rsid w:val="0033352B"/>
    <w:rsid w:val="003339EF"/>
    <w:rsid w:val="00333AC9"/>
    <w:rsid w:val="00335469"/>
    <w:rsid w:val="00335792"/>
    <w:rsid w:val="003359D0"/>
    <w:rsid w:val="00335CC6"/>
    <w:rsid w:val="00335D9C"/>
    <w:rsid w:val="00335FD9"/>
    <w:rsid w:val="0033606E"/>
    <w:rsid w:val="00336164"/>
    <w:rsid w:val="003364B0"/>
    <w:rsid w:val="00336A20"/>
    <w:rsid w:val="00336E09"/>
    <w:rsid w:val="00336FBD"/>
    <w:rsid w:val="003371F8"/>
    <w:rsid w:val="0033752C"/>
    <w:rsid w:val="0033790D"/>
    <w:rsid w:val="0034028C"/>
    <w:rsid w:val="003416AE"/>
    <w:rsid w:val="003417BB"/>
    <w:rsid w:val="003418F2"/>
    <w:rsid w:val="0034291E"/>
    <w:rsid w:val="003429CB"/>
    <w:rsid w:val="00342C19"/>
    <w:rsid w:val="00343224"/>
    <w:rsid w:val="00343D60"/>
    <w:rsid w:val="00343F46"/>
    <w:rsid w:val="003447F3"/>
    <w:rsid w:val="00344B5B"/>
    <w:rsid w:val="00344E46"/>
    <w:rsid w:val="00344ECB"/>
    <w:rsid w:val="003450BA"/>
    <w:rsid w:val="00345288"/>
    <w:rsid w:val="0034586A"/>
    <w:rsid w:val="00345B00"/>
    <w:rsid w:val="00345E09"/>
    <w:rsid w:val="00345EBD"/>
    <w:rsid w:val="0034602B"/>
    <w:rsid w:val="003461B2"/>
    <w:rsid w:val="00346C9B"/>
    <w:rsid w:val="00346CFA"/>
    <w:rsid w:val="003471B7"/>
    <w:rsid w:val="00347253"/>
    <w:rsid w:val="003473EA"/>
    <w:rsid w:val="00347903"/>
    <w:rsid w:val="00347B40"/>
    <w:rsid w:val="0035066C"/>
    <w:rsid w:val="00350BB9"/>
    <w:rsid w:val="0035104A"/>
    <w:rsid w:val="00351265"/>
    <w:rsid w:val="0035183E"/>
    <w:rsid w:val="00351B3E"/>
    <w:rsid w:val="00351BC6"/>
    <w:rsid w:val="003520FB"/>
    <w:rsid w:val="003521FA"/>
    <w:rsid w:val="00352A56"/>
    <w:rsid w:val="00352C3E"/>
    <w:rsid w:val="00352C69"/>
    <w:rsid w:val="00353048"/>
    <w:rsid w:val="0035372B"/>
    <w:rsid w:val="003538E6"/>
    <w:rsid w:val="00353DAD"/>
    <w:rsid w:val="003543CC"/>
    <w:rsid w:val="00354B73"/>
    <w:rsid w:val="00354F1B"/>
    <w:rsid w:val="0035517A"/>
    <w:rsid w:val="00355442"/>
    <w:rsid w:val="00355836"/>
    <w:rsid w:val="00355BC7"/>
    <w:rsid w:val="00355EDA"/>
    <w:rsid w:val="00357B04"/>
    <w:rsid w:val="00357F73"/>
    <w:rsid w:val="003600E6"/>
    <w:rsid w:val="00360340"/>
    <w:rsid w:val="00360649"/>
    <w:rsid w:val="0036094F"/>
    <w:rsid w:val="00360E25"/>
    <w:rsid w:val="00360F55"/>
    <w:rsid w:val="003611D5"/>
    <w:rsid w:val="00361620"/>
    <w:rsid w:val="00361760"/>
    <w:rsid w:val="00361C59"/>
    <w:rsid w:val="00361D5C"/>
    <w:rsid w:val="00361E49"/>
    <w:rsid w:val="00361F7A"/>
    <w:rsid w:val="00362554"/>
    <w:rsid w:val="0036262B"/>
    <w:rsid w:val="0036283C"/>
    <w:rsid w:val="00362D59"/>
    <w:rsid w:val="00363371"/>
    <w:rsid w:val="00363552"/>
    <w:rsid w:val="0036361D"/>
    <w:rsid w:val="00363A13"/>
    <w:rsid w:val="00363FD6"/>
    <w:rsid w:val="003647DD"/>
    <w:rsid w:val="003648A4"/>
    <w:rsid w:val="0036569E"/>
    <w:rsid w:val="00366097"/>
    <w:rsid w:val="003665F7"/>
    <w:rsid w:val="00367176"/>
    <w:rsid w:val="00367A1E"/>
    <w:rsid w:val="00367E11"/>
    <w:rsid w:val="00370131"/>
    <w:rsid w:val="00370ACB"/>
    <w:rsid w:val="00370D82"/>
    <w:rsid w:val="0037115B"/>
    <w:rsid w:val="003711C3"/>
    <w:rsid w:val="003727D1"/>
    <w:rsid w:val="00372BF3"/>
    <w:rsid w:val="00373084"/>
    <w:rsid w:val="003731FE"/>
    <w:rsid w:val="003735F6"/>
    <w:rsid w:val="0037397C"/>
    <w:rsid w:val="00373EFB"/>
    <w:rsid w:val="003747EB"/>
    <w:rsid w:val="0037540A"/>
    <w:rsid w:val="00375D41"/>
    <w:rsid w:val="00376BAA"/>
    <w:rsid w:val="0037711F"/>
    <w:rsid w:val="003771A5"/>
    <w:rsid w:val="00377C9D"/>
    <w:rsid w:val="00377CDF"/>
    <w:rsid w:val="00380F6C"/>
    <w:rsid w:val="0038128E"/>
    <w:rsid w:val="003817C3"/>
    <w:rsid w:val="00382699"/>
    <w:rsid w:val="003835FA"/>
    <w:rsid w:val="0038366F"/>
    <w:rsid w:val="003837EC"/>
    <w:rsid w:val="00383A95"/>
    <w:rsid w:val="00383B22"/>
    <w:rsid w:val="00384CFE"/>
    <w:rsid w:val="00385447"/>
    <w:rsid w:val="003859E2"/>
    <w:rsid w:val="00385B57"/>
    <w:rsid w:val="0038614B"/>
    <w:rsid w:val="00386944"/>
    <w:rsid w:val="00386C50"/>
    <w:rsid w:val="00386D1C"/>
    <w:rsid w:val="00387032"/>
    <w:rsid w:val="003870EF"/>
    <w:rsid w:val="0038772F"/>
    <w:rsid w:val="003877CD"/>
    <w:rsid w:val="00390123"/>
    <w:rsid w:val="00390C9F"/>
    <w:rsid w:val="003919B8"/>
    <w:rsid w:val="00391D58"/>
    <w:rsid w:val="00391EB6"/>
    <w:rsid w:val="00391ECD"/>
    <w:rsid w:val="00392313"/>
    <w:rsid w:val="003924A6"/>
    <w:rsid w:val="00393348"/>
    <w:rsid w:val="00393815"/>
    <w:rsid w:val="003940C5"/>
    <w:rsid w:val="0039505E"/>
    <w:rsid w:val="0039511F"/>
    <w:rsid w:val="0039529D"/>
    <w:rsid w:val="00395308"/>
    <w:rsid w:val="00395608"/>
    <w:rsid w:val="00395898"/>
    <w:rsid w:val="003959CC"/>
    <w:rsid w:val="00395D00"/>
    <w:rsid w:val="00395EE4"/>
    <w:rsid w:val="00396319"/>
    <w:rsid w:val="00396615"/>
    <w:rsid w:val="00396C26"/>
    <w:rsid w:val="003971B7"/>
    <w:rsid w:val="0039790C"/>
    <w:rsid w:val="00397A79"/>
    <w:rsid w:val="00397D86"/>
    <w:rsid w:val="00397E0A"/>
    <w:rsid w:val="003A0B7F"/>
    <w:rsid w:val="003A13A2"/>
    <w:rsid w:val="003A15F7"/>
    <w:rsid w:val="003A1A28"/>
    <w:rsid w:val="003A1BD2"/>
    <w:rsid w:val="003A1D71"/>
    <w:rsid w:val="003A1DA5"/>
    <w:rsid w:val="003A21B9"/>
    <w:rsid w:val="003A28DA"/>
    <w:rsid w:val="003A2980"/>
    <w:rsid w:val="003A2B9E"/>
    <w:rsid w:val="003A2E04"/>
    <w:rsid w:val="003A375E"/>
    <w:rsid w:val="003A402D"/>
    <w:rsid w:val="003A5013"/>
    <w:rsid w:val="003A5188"/>
    <w:rsid w:val="003A5254"/>
    <w:rsid w:val="003A571D"/>
    <w:rsid w:val="003A5AF4"/>
    <w:rsid w:val="003A5C35"/>
    <w:rsid w:val="003A64D1"/>
    <w:rsid w:val="003A68CE"/>
    <w:rsid w:val="003A6C8F"/>
    <w:rsid w:val="003A7426"/>
    <w:rsid w:val="003A75D8"/>
    <w:rsid w:val="003A787B"/>
    <w:rsid w:val="003A7EBD"/>
    <w:rsid w:val="003B04F1"/>
    <w:rsid w:val="003B0679"/>
    <w:rsid w:val="003B090C"/>
    <w:rsid w:val="003B15D8"/>
    <w:rsid w:val="003B1813"/>
    <w:rsid w:val="003B1A71"/>
    <w:rsid w:val="003B1D53"/>
    <w:rsid w:val="003B2F65"/>
    <w:rsid w:val="003B3334"/>
    <w:rsid w:val="003B3977"/>
    <w:rsid w:val="003B55D7"/>
    <w:rsid w:val="003B5A77"/>
    <w:rsid w:val="003B5A78"/>
    <w:rsid w:val="003B5D98"/>
    <w:rsid w:val="003B5F29"/>
    <w:rsid w:val="003B6019"/>
    <w:rsid w:val="003B62CD"/>
    <w:rsid w:val="003B6572"/>
    <w:rsid w:val="003B685C"/>
    <w:rsid w:val="003B6CEE"/>
    <w:rsid w:val="003B6D43"/>
    <w:rsid w:val="003B6D8C"/>
    <w:rsid w:val="003B6E69"/>
    <w:rsid w:val="003B7430"/>
    <w:rsid w:val="003B76AB"/>
    <w:rsid w:val="003C0C68"/>
    <w:rsid w:val="003C0FE1"/>
    <w:rsid w:val="003C12D5"/>
    <w:rsid w:val="003C17CC"/>
    <w:rsid w:val="003C1E4F"/>
    <w:rsid w:val="003C20B5"/>
    <w:rsid w:val="003C2694"/>
    <w:rsid w:val="003C3267"/>
    <w:rsid w:val="003C3799"/>
    <w:rsid w:val="003C39AC"/>
    <w:rsid w:val="003C39C8"/>
    <w:rsid w:val="003C39CD"/>
    <w:rsid w:val="003C3D71"/>
    <w:rsid w:val="003C3F11"/>
    <w:rsid w:val="003C3F90"/>
    <w:rsid w:val="003C3FE2"/>
    <w:rsid w:val="003C474A"/>
    <w:rsid w:val="003C494E"/>
    <w:rsid w:val="003C4CBB"/>
    <w:rsid w:val="003C5004"/>
    <w:rsid w:val="003C5336"/>
    <w:rsid w:val="003C570C"/>
    <w:rsid w:val="003C7ED7"/>
    <w:rsid w:val="003D0512"/>
    <w:rsid w:val="003D0A0C"/>
    <w:rsid w:val="003D18CF"/>
    <w:rsid w:val="003D19EF"/>
    <w:rsid w:val="003D2438"/>
    <w:rsid w:val="003D2926"/>
    <w:rsid w:val="003D2A8F"/>
    <w:rsid w:val="003D3397"/>
    <w:rsid w:val="003D3672"/>
    <w:rsid w:val="003D38E6"/>
    <w:rsid w:val="003D3B4F"/>
    <w:rsid w:val="003D45F8"/>
    <w:rsid w:val="003D485D"/>
    <w:rsid w:val="003D5877"/>
    <w:rsid w:val="003D5930"/>
    <w:rsid w:val="003D5B2D"/>
    <w:rsid w:val="003D61A0"/>
    <w:rsid w:val="003D6E9F"/>
    <w:rsid w:val="003D7347"/>
    <w:rsid w:val="003D7850"/>
    <w:rsid w:val="003E138E"/>
    <w:rsid w:val="003E1398"/>
    <w:rsid w:val="003E16A6"/>
    <w:rsid w:val="003E16E0"/>
    <w:rsid w:val="003E1B4F"/>
    <w:rsid w:val="003E1CA8"/>
    <w:rsid w:val="003E1F1D"/>
    <w:rsid w:val="003E2551"/>
    <w:rsid w:val="003E3095"/>
    <w:rsid w:val="003E334A"/>
    <w:rsid w:val="003E36B2"/>
    <w:rsid w:val="003E3A44"/>
    <w:rsid w:val="003E3E73"/>
    <w:rsid w:val="003E41E1"/>
    <w:rsid w:val="003E466A"/>
    <w:rsid w:val="003E52FA"/>
    <w:rsid w:val="003E534C"/>
    <w:rsid w:val="003E5486"/>
    <w:rsid w:val="003E5948"/>
    <w:rsid w:val="003E5A23"/>
    <w:rsid w:val="003E5D89"/>
    <w:rsid w:val="003E5FF7"/>
    <w:rsid w:val="003E63FD"/>
    <w:rsid w:val="003E6457"/>
    <w:rsid w:val="003E6676"/>
    <w:rsid w:val="003E6C5F"/>
    <w:rsid w:val="003E79F0"/>
    <w:rsid w:val="003E7FF4"/>
    <w:rsid w:val="003F01D8"/>
    <w:rsid w:val="003F0C85"/>
    <w:rsid w:val="003F1327"/>
    <w:rsid w:val="003F1512"/>
    <w:rsid w:val="003F1B04"/>
    <w:rsid w:val="003F1DB6"/>
    <w:rsid w:val="003F2307"/>
    <w:rsid w:val="003F29E3"/>
    <w:rsid w:val="003F2BAF"/>
    <w:rsid w:val="003F3219"/>
    <w:rsid w:val="003F32DF"/>
    <w:rsid w:val="003F33E9"/>
    <w:rsid w:val="003F34A7"/>
    <w:rsid w:val="003F3801"/>
    <w:rsid w:val="003F3A53"/>
    <w:rsid w:val="003F3C31"/>
    <w:rsid w:val="003F3CD7"/>
    <w:rsid w:val="003F3F98"/>
    <w:rsid w:val="003F43E2"/>
    <w:rsid w:val="003F56D4"/>
    <w:rsid w:val="003F5A2F"/>
    <w:rsid w:val="003F5B55"/>
    <w:rsid w:val="003F61BB"/>
    <w:rsid w:val="003F6C92"/>
    <w:rsid w:val="003F6ED2"/>
    <w:rsid w:val="003F730F"/>
    <w:rsid w:val="003F74CC"/>
    <w:rsid w:val="003F7620"/>
    <w:rsid w:val="003F7C3A"/>
    <w:rsid w:val="003F7D3D"/>
    <w:rsid w:val="004002EF"/>
    <w:rsid w:val="00400744"/>
    <w:rsid w:val="00400C31"/>
    <w:rsid w:val="00401279"/>
    <w:rsid w:val="00401CA7"/>
    <w:rsid w:val="004030A3"/>
    <w:rsid w:val="0040427D"/>
    <w:rsid w:val="004044BD"/>
    <w:rsid w:val="00404D63"/>
    <w:rsid w:val="00405D08"/>
    <w:rsid w:val="00405E3B"/>
    <w:rsid w:val="00406A66"/>
    <w:rsid w:val="00406C82"/>
    <w:rsid w:val="0040704C"/>
    <w:rsid w:val="0040734D"/>
    <w:rsid w:val="004074AB"/>
    <w:rsid w:val="00407B38"/>
    <w:rsid w:val="00407E6A"/>
    <w:rsid w:val="00410A29"/>
    <w:rsid w:val="00410DC8"/>
    <w:rsid w:val="0041126A"/>
    <w:rsid w:val="00411700"/>
    <w:rsid w:val="00412A5D"/>
    <w:rsid w:val="00413096"/>
    <w:rsid w:val="00413157"/>
    <w:rsid w:val="004131E5"/>
    <w:rsid w:val="00413214"/>
    <w:rsid w:val="0041344F"/>
    <w:rsid w:val="00413568"/>
    <w:rsid w:val="004138F1"/>
    <w:rsid w:val="00413C7E"/>
    <w:rsid w:val="00413DAD"/>
    <w:rsid w:val="00413E9E"/>
    <w:rsid w:val="00413EC5"/>
    <w:rsid w:val="0041426F"/>
    <w:rsid w:val="00414337"/>
    <w:rsid w:val="004143FC"/>
    <w:rsid w:val="004144C1"/>
    <w:rsid w:val="00414A8B"/>
    <w:rsid w:val="00414B6F"/>
    <w:rsid w:val="00414C56"/>
    <w:rsid w:val="00414CFC"/>
    <w:rsid w:val="00414D76"/>
    <w:rsid w:val="00414E85"/>
    <w:rsid w:val="004154C1"/>
    <w:rsid w:val="00415507"/>
    <w:rsid w:val="00415DAE"/>
    <w:rsid w:val="004161C9"/>
    <w:rsid w:val="00417BE7"/>
    <w:rsid w:val="00417FBC"/>
    <w:rsid w:val="004209B9"/>
    <w:rsid w:val="00421071"/>
    <w:rsid w:val="004213CE"/>
    <w:rsid w:val="00421D45"/>
    <w:rsid w:val="00421F83"/>
    <w:rsid w:val="004223DF"/>
    <w:rsid w:val="00422572"/>
    <w:rsid w:val="00422A68"/>
    <w:rsid w:val="00423437"/>
    <w:rsid w:val="00423493"/>
    <w:rsid w:val="004239F0"/>
    <w:rsid w:val="00423D1D"/>
    <w:rsid w:val="004242F7"/>
    <w:rsid w:val="004244B9"/>
    <w:rsid w:val="00424AB6"/>
    <w:rsid w:val="00424BD3"/>
    <w:rsid w:val="00424CF3"/>
    <w:rsid w:val="004254FF"/>
    <w:rsid w:val="004255A6"/>
    <w:rsid w:val="004256ED"/>
    <w:rsid w:val="00425BCC"/>
    <w:rsid w:val="00425BDB"/>
    <w:rsid w:val="00425D31"/>
    <w:rsid w:val="00425DD1"/>
    <w:rsid w:val="00425E4D"/>
    <w:rsid w:val="0042621B"/>
    <w:rsid w:val="00426410"/>
    <w:rsid w:val="00426BEB"/>
    <w:rsid w:val="00426D6C"/>
    <w:rsid w:val="0042745D"/>
    <w:rsid w:val="00427495"/>
    <w:rsid w:val="00427AEF"/>
    <w:rsid w:val="004300E5"/>
    <w:rsid w:val="004301EF"/>
    <w:rsid w:val="004303DC"/>
    <w:rsid w:val="004303EF"/>
    <w:rsid w:val="00430AA9"/>
    <w:rsid w:val="00430B0E"/>
    <w:rsid w:val="00430C98"/>
    <w:rsid w:val="00431CAB"/>
    <w:rsid w:val="00431D36"/>
    <w:rsid w:val="00431D56"/>
    <w:rsid w:val="004326FD"/>
    <w:rsid w:val="00432DB3"/>
    <w:rsid w:val="00432DDC"/>
    <w:rsid w:val="00433186"/>
    <w:rsid w:val="00433E00"/>
    <w:rsid w:val="004345D1"/>
    <w:rsid w:val="004348BC"/>
    <w:rsid w:val="004348BF"/>
    <w:rsid w:val="00435104"/>
    <w:rsid w:val="004357BB"/>
    <w:rsid w:val="004359C7"/>
    <w:rsid w:val="00435BF4"/>
    <w:rsid w:val="00435E64"/>
    <w:rsid w:val="00435FBE"/>
    <w:rsid w:val="00436D3D"/>
    <w:rsid w:val="004372CF"/>
    <w:rsid w:val="004376F5"/>
    <w:rsid w:val="00437864"/>
    <w:rsid w:val="004379AD"/>
    <w:rsid w:val="00437CE5"/>
    <w:rsid w:val="00437F16"/>
    <w:rsid w:val="00440B55"/>
    <w:rsid w:val="004410CA"/>
    <w:rsid w:val="004413F4"/>
    <w:rsid w:val="0044156E"/>
    <w:rsid w:val="004418F2"/>
    <w:rsid w:val="00441D12"/>
    <w:rsid w:val="00442400"/>
    <w:rsid w:val="0044248A"/>
    <w:rsid w:val="004424D3"/>
    <w:rsid w:val="00442C2B"/>
    <w:rsid w:val="00444035"/>
    <w:rsid w:val="0044435E"/>
    <w:rsid w:val="00444530"/>
    <w:rsid w:val="0044474B"/>
    <w:rsid w:val="00444904"/>
    <w:rsid w:val="00444F2C"/>
    <w:rsid w:val="00445EAA"/>
    <w:rsid w:val="004463B0"/>
    <w:rsid w:val="00446870"/>
    <w:rsid w:val="00447548"/>
    <w:rsid w:val="00447769"/>
    <w:rsid w:val="00447A53"/>
    <w:rsid w:val="00447AE8"/>
    <w:rsid w:val="00447BE9"/>
    <w:rsid w:val="004500BE"/>
    <w:rsid w:val="00450175"/>
    <w:rsid w:val="004507BE"/>
    <w:rsid w:val="00450A63"/>
    <w:rsid w:val="00451747"/>
    <w:rsid w:val="004517C8"/>
    <w:rsid w:val="00452261"/>
    <w:rsid w:val="004522B2"/>
    <w:rsid w:val="0045235D"/>
    <w:rsid w:val="00452567"/>
    <w:rsid w:val="0045331B"/>
    <w:rsid w:val="00453897"/>
    <w:rsid w:val="0045390E"/>
    <w:rsid w:val="00453C54"/>
    <w:rsid w:val="00453F3F"/>
    <w:rsid w:val="00454020"/>
    <w:rsid w:val="0045474F"/>
    <w:rsid w:val="004547B0"/>
    <w:rsid w:val="00454937"/>
    <w:rsid w:val="00454949"/>
    <w:rsid w:val="00454A6C"/>
    <w:rsid w:val="0045545C"/>
    <w:rsid w:val="00455793"/>
    <w:rsid w:val="004558B4"/>
    <w:rsid w:val="00455A6C"/>
    <w:rsid w:val="00455E01"/>
    <w:rsid w:val="00455E86"/>
    <w:rsid w:val="004563A1"/>
    <w:rsid w:val="00456DFD"/>
    <w:rsid w:val="00456E53"/>
    <w:rsid w:val="00456F61"/>
    <w:rsid w:val="00457080"/>
    <w:rsid w:val="00457A49"/>
    <w:rsid w:val="00457A4F"/>
    <w:rsid w:val="00457C8B"/>
    <w:rsid w:val="004602B6"/>
    <w:rsid w:val="00460895"/>
    <w:rsid w:val="004608D3"/>
    <w:rsid w:val="00461668"/>
    <w:rsid w:val="004627B5"/>
    <w:rsid w:val="00462EB0"/>
    <w:rsid w:val="004630AB"/>
    <w:rsid w:val="00463A16"/>
    <w:rsid w:val="00463AF1"/>
    <w:rsid w:val="00464261"/>
    <w:rsid w:val="004646C3"/>
    <w:rsid w:val="00464C7A"/>
    <w:rsid w:val="00465CE0"/>
    <w:rsid w:val="00465E8A"/>
    <w:rsid w:val="00466693"/>
    <w:rsid w:val="00466C97"/>
    <w:rsid w:val="004671F3"/>
    <w:rsid w:val="0046750C"/>
    <w:rsid w:val="0047013C"/>
    <w:rsid w:val="004701D3"/>
    <w:rsid w:val="00470601"/>
    <w:rsid w:val="00470954"/>
    <w:rsid w:val="004709B8"/>
    <w:rsid w:val="00470A0B"/>
    <w:rsid w:val="00470AA5"/>
    <w:rsid w:val="00471059"/>
    <w:rsid w:val="00471CAA"/>
    <w:rsid w:val="004722CA"/>
    <w:rsid w:val="0047237D"/>
    <w:rsid w:val="004724C4"/>
    <w:rsid w:val="00472C99"/>
    <w:rsid w:val="00473B1A"/>
    <w:rsid w:val="00474346"/>
    <w:rsid w:val="004744E5"/>
    <w:rsid w:val="0047479E"/>
    <w:rsid w:val="00474956"/>
    <w:rsid w:val="00474D87"/>
    <w:rsid w:val="00475349"/>
    <w:rsid w:val="004757CC"/>
    <w:rsid w:val="00475943"/>
    <w:rsid w:val="00475B73"/>
    <w:rsid w:val="00475BFA"/>
    <w:rsid w:val="00476A20"/>
    <w:rsid w:val="00476AC7"/>
    <w:rsid w:val="004771D3"/>
    <w:rsid w:val="004776D9"/>
    <w:rsid w:val="004779CD"/>
    <w:rsid w:val="00480BFA"/>
    <w:rsid w:val="004812CC"/>
    <w:rsid w:val="0048152B"/>
    <w:rsid w:val="00481538"/>
    <w:rsid w:val="00482003"/>
    <w:rsid w:val="00482AA0"/>
    <w:rsid w:val="00483752"/>
    <w:rsid w:val="004837A8"/>
    <w:rsid w:val="00483CBD"/>
    <w:rsid w:val="00483D39"/>
    <w:rsid w:val="0048415C"/>
    <w:rsid w:val="00484162"/>
    <w:rsid w:val="00484197"/>
    <w:rsid w:val="004841D9"/>
    <w:rsid w:val="00484849"/>
    <w:rsid w:val="00484F97"/>
    <w:rsid w:val="00485131"/>
    <w:rsid w:val="00485F31"/>
    <w:rsid w:val="004866B4"/>
    <w:rsid w:val="00486923"/>
    <w:rsid w:val="00487DBB"/>
    <w:rsid w:val="00490099"/>
    <w:rsid w:val="004900BE"/>
    <w:rsid w:val="00490991"/>
    <w:rsid w:val="00490C33"/>
    <w:rsid w:val="00490E27"/>
    <w:rsid w:val="00490E47"/>
    <w:rsid w:val="00490FFE"/>
    <w:rsid w:val="00491267"/>
    <w:rsid w:val="004913E5"/>
    <w:rsid w:val="004915D5"/>
    <w:rsid w:val="00491ADE"/>
    <w:rsid w:val="00491CE0"/>
    <w:rsid w:val="00491D73"/>
    <w:rsid w:val="00492649"/>
    <w:rsid w:val="004927F0"/>
    <w:rsid w:val="0049307B"/>
    <w:rsid w:val="00493624"/>
    <w:rsid w:val="004937F9"/>
    <w:rsid w:val="00494422"/>
    <w:rsid w:val="00494449"/>
    <w:rsid w:val="004945E1"/>
    <w:rsid w:val="00494BFE"/>
    <w:rsid w:val="00494F8B"/>
    <w:rsid w:val="004952B2"/>
    <w:rsid w:val="004954E5"/>
    <w:rsid w:val="00495976"/>
    <w:rsid w:val="00495B95"/>
    <w:rsid w:val="0049616F"/>
    <w:rsid w:val="00496313"/>
    <w:rsid w:val="004969CE"/>
    <w:rsid w:val="00496D60"/>
    <w:rsid w:val="0049759D"/>
    <w:rsid w:val="0049776D"/>
    <w:rsid w:val="004A12D6"/>
    <w:rsid w:val="004A150D"/>
    <w:rsid w:val="004A1629"/>
    <w:rsid w:val="004A2191"/>
    <w:rsid w:val="004A265D"/>
    <w:rsid w:val="004A2673"/>
    <w:rsid w:val="004A2CA4"/>
    <w:rsid w:val="004A3809"/>
    <w:rsid w:val="004A3E5D"/>
    <w:rsid w:val="004A3FF5"/>
    <w:rsid w:val="004A4CEB"/>
    <w:rsid w:val="004A4E75"/>
    <w:rsid w:val="004A5363"/>
    <w:rsid w:val="004A570D"/>
    <w:rsid w:val="004A5973"/>
    <w:rsid w:val="004A59A4"/>
    <w:rsid w:val="004A687B"/>
    <w:rsid w:val="004A6FD0"/>
    <w:rsid w:val="004A7342"/>
    <w:rsid w:val="004A736A"/>
    <w:rsid w:val="004B012A"/>
    <w:rsid w:val="004B0741"/>
    <w:rsid w:val="004B0DB6"/>
    <w:rsid w:val="004B0F74"/>
    <w:rsid w:val="004B13FE"/>
    <w:rsid w:val="004B1F74"/>
    <w:rsid w:val="004B1FE6"/>
    <w:rsid w:val="004B22BC"/>
    <w:rsid w:val="004B231B"/>
    <w:rsid w:val="004B2409"/>
    <w:rsid w:val="004B296B"/>
    <w:rsid w:val="004B3124"/>
    <w:rsid w:val="004B31D0"/>
    <w:rsid w:val="004B3814"/>
    <w:rsid w:val="004B383D"/>
    <w:rsid w:val="004B4069"/>
    <w:rsid w:val="004B408E"/>
    <w:rsid w:val="004B440D"/>
    <w:rsid w:val="004B4692"/>
    <w:rsid w:val="004B4D09"/>
    <w:rsid w:val="004B4D69"/>
    <w:rsid w:val="004B539B"/>
    <w:rsid w:val="004B5411"/>
    <w:rsid w:val="004B5646"/>
    <w:rsid w:val="004B5B6B"/>
    <w:rsid w:val="004B5D95"/>
    <w:rsid w:val="004B777F"/>
    <w:rsid w:val="004B7CBD"/>
    <w:rsid w:val="004B7FC6"/>
    <w:rsid w:val="004C002F"/>
    <w:rsid w:val="004C015A"/>
    <w:rsid w:val="004C036D"/>
    <w:rsid w:val="004C066C"/>
    <w:rsid w:val="004C0780"/>
    <w:rsid w:val="004C0A9B"/>
    <w:rsid w:val="004C0D29"/>
    <w:rsid w:val="004C0ED7"/>
    <w:rsid w:val="004C13EC"/>
    <w:rsid w:val="004C1A60"/>
    <w:rsid w:val="004C31F3"/>
    <w:rsid w:val="004C32EB"/>
    <w:rsid w:val="004C3C27"/>
    <w:rsid w:val="004C40CC"/>
    <w:rsid w:val="004C426C"/>
    <w:rsid w:val="004C4355"/>
    <w:rsid w:val="004C49A9"/>
    <w:rsid w:val="004C4EA2"/>
    <w:rsid w:val="004C55A1"/>
    <w:rsid w:val="004C5B26"/>
    <w:rsid w:val="004C6243"/>
    <w:rsid w:val="004C6565"/>
    <w:rsid w:val="004C687B"/>
    <w:rsid w:val="004C69F7"/>
    <w:rsid w:val="004C6D16"/>
    <w:rsid w:val="004C7323"/>
    <w:rsid w:val="004C7BEA"/>
    <w:rsid w:val="004D04CD"/>
    <w:rsid w:val="004D072B"/>
    <w:rsid w:val="004D10F7"/>
    <w:rsid w:val="004D1110"/>
    <w:rsid w:val="004D130B"/>
    <w:rsid w:val="004D13BB"/>
    <w:rsid w:val="004D1D7A"/>
    <w:rsid w:val="004D1DB0"/>
    <w:rsid w:val="004D23F8"/>
    <w:rsid w:val="004D282B"/>
    <w:rsid w:val="004D2883"/>
    <w:rsid w:val="004D2D05"/>
    <w:rsid w:val="004D3041"/>
    <w:rsid w:val="004D37E1"/>
    <w:rsid w:val="004D4077"/>
    <w:rsid w:val="004D4207"/>
    <w:rsid w:val="004D4B1A"/>
    <w:rsid w:val="004D51FE"/>
    <w:rsid w:val="004D581D"/>
    <w:rsid w:val="004D58AC"/>
    <w:rsid w:val="004D59CC"/>
    <w:rsid w:val="004D6300"/>
    <w:rsid w:val="004D6787"/>
    <w:rsid w:val="004D699B"/>
    <w:rsid w:val="004D6C4F"/>
    <w:rsid w:val="004D76B4"/>
    <w:rsid w:val="004D7FEC"/>
    <w:rsid w:val="004E0231"/>
    <w:rsid w:val="004E0261"/>
    <w:rsid w:val="004E05C4"/>
    <w:rsid w:val="004E0FBE"/>
    <w:rsid w:val="004E0FF1"/>
    <w:rsid w:val="004E2306"/>
    <w:rsid w:val="004E2737"/>
    <w:rsid w:val="004E2BDF"/>
    <w:rsid w:val="004E33A8"/>
    <w:rsid w:val="004E3753"/>
    <w:rsid w:val="004E422F"/>
    <w:rsid w:val="004E4320"/>
    <w:rsid w:val="004E451E"/>
    <w:rsid w:val="004E4845"/>
    <w:rsid w:val="004E4DF8"/>
    <w:rsid w:val="004E4F0F"/>
    <w:rsid w:val="004E5311"/>
    <w:rsid w:val="004E5851"/>
    <w:rsid w:val="004E6072"/>
    <w:rsid w:val="004E6648"/>
    <w:rsid w:val="004E66D7"/>
    <w:rsid w:val="004E68E1"/>
    <w:rsid w:val="004E69DE"/>
    <w:rsid w:val="004E6C49"/>
    <w:rsid w:val="004E7364"/>
    <w:rsid w:val="004E7A5B"/>
    <w:rsid w:val="004E7B7C"/>
    <w:rsid w:val="004E7CFE"/>
    <w:rsid w:val="004E7E85"/>
    <w:rsid w:val="004F0889"/>
    <w:rsid w:val="004F0B10"/>
    <w:rsid w:val="004F1797"/>
    <w:rsid w:val="004F1BD0"/>
    <w:rsid w:val="004F1DC8"/>
    <w:rsid w:val="004F25F4"/>
    <w:rsid w:val="004F3085"/>
    <w:rsid w:val="004F3CDF"/>
    <w:rsid w:val="004F45ED"/>
    <w:rsid w:val="004F4817"/>
    <w:rsid w:val="004F592B"/>
    <w:rsid w:val="004F6012"/>
    <w:rsid w:val="004F671B"/>
    <w:rsid w:val="004F6759"/>
    <w:rsid w:val="004F7427"/>
    <w:rsid w:val="004F753A"/>
    <w:rsid w:val="004F76FF"/>
    <w:rsid w:val="004F7E8E"/>
    <w:rsid w:val="00501739"/>
    <w:rsid w:val="00502080"/>
    <w:rsid w:val="00502B94"/>
    <w:rsid w:val="005030D4"/>
    <w:rsid w:val="00503AE2"/>
    <w:rsid w:val="00503D93"/>
    <w:rsid w:val="00505155"/>
    <w:rsid w:val="00506289"/>
    <w:rsid w:val="005067E9"/>
    <w:rsid w:val="00506F90"/>
    <w:rsid w:val="00507252"/>
    <w:rsid w:val="005073CB"/>
    <w:rsid w:val="005076E8"/>
    <w:rsid w:val="005079D8"/>
    <w:rsid w:val="00507C80"/>
    <w:rsid w:val="0051003E"/>
    <w:rsid w:val="005101F5"/>
    <w:rsid w:val="00511013"/>
    <w:rsid w:val="00511417"/>
    <w:rsid w:val="0051185A"/>
    <w:rsid w:val="00511A53"/>
    <w:rsid w:val="00512580"/>
    <w:rsid w:val="00512B80"/>
    <w:rsid w:val="00513565"/>
    <w:rsid w:val="005135F6"/>
    <w:rsid w:val="00513846"/>
    <w:rsid w:val="0051398C"/>
    <w:rsid w:val="00513C97"/>
    <w:rsid w:val="005145F6"/>
    <w:rsid w:val="00514AA4"/>
    <w:rsid w:val="00515181"/>
    <w:rsid w:val="00515AE4"/>
    <w:rsid w:val="005160CF"/>
    <w:rsid w:val="0051645C"/>
    <w:rsid w:val="00517A0C"/>
    <w:rsid w:val="00517FD2"/>
    <w:rsid w:val="00520B5F"/>
    <w:rsid w:val="0052110F"/>
    <w:rsid w:val="00521341"/>
    <w:rsid w:val="00521650"/>
    <w:rsid w:val="005218CE"/>
    <w:rsid w:val="005220D2"/>
    <w:rsid w:val="00522400"/>
    <w:rsid w:val="0052304D"/>
    <w:rsid w:val="005231A3"/>
    <w:rsid w:val="00523251"/>
    <w:rsid w:val="00523477"/>
    <w:rsid w:val="00523757"/>
    <w:rsid w:val="005239C2"/>
    <w:rsid w:val="00523DDE"/>
    <w:rsid w:val="00523F7A"/>
    <w:rsid w:val="00523FF9"/>
    <w:rsid w:val="00524046"/>
    <w:rsid w:val="005245BE"/>
    <w:rsid w:val="005247EB"/>
    <w:rsid w:val="00524D0F"/>
    <w:rsid w:val="00525ABF"/>
    <w:rsid w:val="00525CCE"/>
    <w:rsid w:val="00525DB8"/>
    <w:rsid w:val="0052608E"/>
    <w:rsid w:val="00526175"/>
    <w:rsid w:val="00526220"/>
    <w:rsid w:val="005264DA"/>
    <w:rsid w:val="00526A86"/>
    <w:rsid w:val="00526AF0"/>
    <w:rsid w:val="00526DD2"/>
    <w:rsid w:val="005270AA"/>
    <w:rsid w:val="0052758B"/>
    <w:rsid w:val="005302B4"/>
    <w:rsid w:val="005308F8"/>
    <w:rsid w:val="00530F95"/>
    <w:rsid w:val="005317D0"/>
    <w:rsid w:val="00531A76"/>
    <w:rsid w:val="0053209B"/>
    <w:rsid w:val="0053237C"/>
    <w:rsid w:val="0053283C"/>
    <w:rsid w:val="0053309B"/>
    <w:rsid w:val="005337A7"/>
    <w:rsid w:val="005337EB"/>
    <w:rsid w:val="00533B19"/>
    <w:rsid w:val="00533C6B"/>
    <w:rsid w:val="00533DFB"/>
    <w:rsid w:val="00533E80"/>
    <w:rsid w:val="005342F5"/>
    <w:rsid w:val="0053462F"/>
    <w:rsid w:val="0053546D"/>
    <w:rsid w:val="0053593F"/>
    <w:rsid w:val="00535AC2"/>
    <w:rsid w:val="005360BD"/>
    <w:rsid w:val="00536B5C"/>
    <w:rsid w:val="00537131"/>
    <w:rsid w:val="00537435"/>
    <w:rsid w:val="00537751"/>
    <w:rsid w:val="00537A86"/>
    <w:rsid w:val="00537D44"/>
    <w:rsid w:val="005402E2"/>
    <w:rsid w:val="0054083E"/>
    <w:rsid w:val="00540C91"/>
    <w:rsid w:val="00540DB2"/>
    <w:rsid w:val="00540EDF"/>
    <w:rsid w:val="005414B2"/>
    <w:rsid w:val="00542408"/>
    <w:rsid w:val="0054288C"/>
    <w:rsid w:val="0054303D"/>
    <w:rsid w:val="00543212"/>
    <w:rsid w:val="0054367B"/>
    <w:rsid w:val="005437D7"/>
    <w:rsid w:val="00543809"/>
    <w:rsid w:val="00543C53"/>
    <w:rsid w:val="00544F2D"/>
    <w:rsid w:val="00545397"/>
    <w:rsid w:val="005456B1"/>
    <w:rsid w:val="00545EC5"/>
    <w:rsid w:val="00546563"/>
    <w:rsid w:val="00546C2D"/>
    <w:rsid w:val="005471BF"/>
    <w:rsid w:val="0054753D"/>
    <w:rsid w:val="005475D3"/>
    <w:rsid w:val="005503BD"/>
    <w:rsid w:val="00550DDE"/>
    <w:rsid w:val="00550E03"/>
    <w:rsid w:val="00551099"/>
    <w:rsid w:val="00551190"/>
    <w:rsid w:val="00551B76"/>
    <w:rsid w:val="0055291B"/>
    <w:rsid w:val="00552B17"/>
    <w:rsid w:val="00552C49"/>
    <w:rsid w:val="00552D8C"/>
    <w:rsid w:val="00552ED1"/>
    <w:rsid w:val="00553B8A"/>
    <w:rsid w:val="0055477E"/>
    <w:rsid w:val="00554ADB"/>
    <w:rsid w:val="00554C08"/>
    <w:rsid w:val="00554F06"/>
    <w:rsid w:val="005557E3"/>
    <w:rsid w:val="0055594B"/>
    <w:rsid w:val="00555AAD"/>
    <w:rsid w:val="00555B9D"/>
    <w:rsid w:val="005561B1"/>
    <w:rsid w:val="00556BA2"/>
    <w:rsid w:val="00556E77"/>
    <w:rsid w:val="00556FD9"/>
    <w:rsid w:val="00557B1A"/>
    <w:rsid w:val="005605FA"/>
    <w:rsid w:val="0056088B"/>
    <w:rsid w:val="00560CCD"/>
    <w:rsid w:val="0056110C"/>
    <w:rsid w:val="005611BD"/>
    <w:rsid w:val="005612F0"/>
    <w:rsid w:val="0056138E"/>
    <w:rsid w:val="00561F07"/>
    <w:rsid w:val="0056245E"/>
    <w:rsid w:val="0056254F"/>
    <w:rsid w:val="00562969"/>
    <w:rsid w:val="00562F84"/>
    <w:rsid w:val="00563711"/>
    <w:rsid w:val="0056487E"/>
    <w:rsid w:val="00564A33"/>
    <w:rsid w:val="00565083"/>
    <w:rsid w:val="00565844"/>
    <w:rsid w:val="00565C73"/>
    <w:rsid w:val="0056628C"/>
    <w:rsid w:val="00566422"/>
    <w:rsid w:val="00566BC4"/>
    <w:rsid w:val="00566D6D"/>
    <w:rsid w:val="00566FEC"/>
    <w:rsid w:val="00567361"/>
    <w:rsid w:val="00567BA3"/>
    <w:rsid w:val="005704F4"/>
    <w:rsid w:val="00570D07"/>
    <w:rsid w:val="005712F8"/>
    <w:rsid w:val="00571301"/>
    <w:rsid w:val="0057209C"/>
    <w:rsid w:val="00572251"/>
    <w:rsid w:val="00572687"/>
    <w:rsid w:val="005726A3"/>
    <w:rsid w:val="00572AA3"/>
    <w:rsid w:val="00572D04"/>
    <w:rsid w:val="005736E0"/>
    <w:rsid w:val="00574007"/>
    <w:rsid w:val="0057465B"/>
    <w:rsid w:val="00574C5D"/>
    <w:rsid w:val="00574C95"/>
    <w:rsid w:val="00575674"/>
    <w:rsid w:val="005766EC"/>
    <w:rsid w:val="005767D9"/>
    <w:rsid w:val="0057689B"/>
    <w:rsid w:val="00576A63"/>
    <w:rsid w:val="00577146"/>
    <w:rsid w:val="005773A0"/>
    <w:rsid w:val="0057745A"/>
    <w:rsid w:val="005800F8"/>
    <w:rsid w:val="005801AA"/>
    <w:rsid w:val="005801ED"/>
    <w:rsid w:val="005803D8"/>
    <w:rsid w:val="00580A07"/>
    <w:rsid w:val="00581068"/>
    <w:rsid w:val="0058156A"/>
    <w:rsid w:val="00581AB5"/>
    <w:rsid w:val="00581E0B"/>
    <w:rsid w:val="00582002"/>
    <w:rsid w:val="00583758"/>
    <w:rsid w:val="00583C58"/>
    <w:rsid w:val="00583DCF"/>
    <w:rsid w:val="00584050"/>
    <w:rsid w:val="00584CC3"/>
    <w:rsid w:val="00584CF3"/>
    <w:rsid w:val="0058501F"/>
    <w:rsid w:val="00585525"/>
    <w:rsid w:val="00585538"/>
    <w:rsid w:val="0058570E"/>
    <w:rsid w:val="00585A49"/>
    <w:rsid w:val="005860CF"/>
    <w:rsid w:val="005861E2"/>
    <w:rsid w:val="00586A15"/>
    <w:rsid w:val="00586D72"/>
    <w:rsid w:val="00586EFD"/>
    <w:rsid w:val="00590E36"/>
    <w:rsid w:val="00590F71"/>
    <w:rsid w:val="00591280"/>
    <w:rsid w:val="005914A1"/>
    <w:rsid w:val="005922C2"/>
    <w:rsid w:val="00592518"/>
    <w:rsid w:val="00592632"/>
    <w:rsid w:val="00592B0F"/>
    <w:rsid w:val="00592D1E"/>
    <w:rsid w:val="005933B5"/>
    <w:rsid w:val="00593540"/>
    <w:rsid w:val="00593838"/>
    <w:rsid w:val="00593DCE"/>
    <w:rsid w:val="00593E82"/>
    <w:rsid w:val="00593F49"/>
    <w:rsid w:val="0059435A"/>
    <w:rsid w:val="00594A39"/>
    <w:rsid w:val="005954A5"/>
    <w:rsid w:val="00595E6C"/>
    <w:rsid w:val="00595F55"/>
    <w:rsid w:val="005968AE"/>
    <w:rsid w:val="00596DF4"/>
    <w:rsid w:val="00597520"/>
    <w:rsid w:val="00597699"/>
    <w:rsid w:val="00597ED0"/>
    <w:rsid w:val="00597FE5"/>
    <w:rsid w:val="005A004D"/>
    <w:rsid w:val="005A0305"/>
    <w:rsid w:val="005A0825"/>
    <w:rsid w:val="005A12E0"/>
    <w:rsid w:val="005A17B8"/>
    <w:rsid w:val="005A1831"/>
    <w:rsid w:val="005A1C35"/>
    <w:rsid w:val="005A239F"/>
    <w:rsid w:val="005A27F0"/>
    <w:rsid w:val="005A28E8"/>
    <w:rsid w:val="005A2C57"/>
    <w:rsid w:val="005A2CCC"/>
    <w:rsid w:val="005A34F5"/>
    <w:rsid w:val="005A3C59"/>
    <w:rsid w:val="005A3C75"/>
    <w:rsid w:val="005A452B"/>
    <w:rsid w:val="005A493B"/>
    <w:rsid w:val="005A50EF"/>
    <w:rsid w:val="005A606D"/>
    <w:rsid w:val="005A628E"/>
    <w:rsid w:val="005A68C7"/>
    <w:rsid w:val="005A6C12"/>
    <w:rsid w:val="005A6CA0"/>
    <w:rsid w:val="005A6F0C"/>
    <w:rsid w:val="005A719F"/>
    <w:rsid w:val="005A77B0"/>
    <w:rsid w:val="005A7D4B"/>
    <w:rsid w:val="005A7F14"/>
    <w:rsid w:val="005B0534"/>
    <w:rsid w:val="005B0739"/>
    <w:rsid w:val="005B18D8"/>
    <w:rsid w:val="005B1BFD"/>
    <w:rsid w:val="005B1CEA"/>
    <w:rsid w:val="005B1E1C"/>
    <w:rsid w:val="005B22A7"/>
    <w:rsid w:val="005B2853"/>
    <w:rsid w:val="005B2A0E"/>
    <w:rsid w:val="005B32B6"/>
    <w:rsid w:val="005B3C6E"/>
    <w:rsid w:val="005B3E37"/>
    <w:rsid w:val="005B5C29"/>
    <w:rsid w:val="005B64CC"/>
    <w:rsid w:val="005B66AB"/>
    <w:rsid w:val="005B6BC6"/>
    <w:rsid w:val="005B6C5A"/>
    <w:rsid w:val="005B77B9"/>
    <w:rsid w:val="005B77F0"/>
    <w:rsid w:val="005B787B"/>
    <w:rsid w:val="005C0140"/>
    <w:rsid w:val="005C0EC2"/>
    <w:rsid w:val="005C10C3"/>
    <w:rsid w:val="005C11E1"/>
    <w:rsid w:val="005C14E3"/>
    <w:rsid w:val="005C1506"/>
    <w:rsid w:val="005C176B"/>
    <w:rsid w:val="005C17BF"/>
    <w:rsid w:val="005C1F21"/>
    <w:rsid w:val="005C2A11"/>
    <w:rsid w:val="005C34E7"/>
    <w:rsid w:val="005C3B25"/>
    <w:rsid w:val="005C41EA"/>
    <w:rsid w:val="005C43D5"/>
    <w:rsid w:val="005C44C7"/>
    <w:rsid w:val="005C5718"/>
    <w:rsid w:val="005C5858"/>
    <w:rsid w:val="005C5ACE"/>
    <w:rsid w:val="005C5CC4"/>
    <w:rsid w:val="005C60B6"/>
    <w:rsid w:val="005C6645"/>
    <w:rsid w:val="005C68E9"/>
    <w:rsid w:val="005C6BF8"/>
    <w:rsid w:val="005C6C10"/>
    <w:rsid w:val="005C6F4B"/>
    <w:rsid w:val="005C7950"/>
    <w:rsid w:val="005C7953"/>
    <w:rsid w:val="005C7BCD"/>
    <w:rsid w:val="005C7DDD"/>
    <w:rsid w:val="005D082C"/>
    <w:rsid w:val="005D094C"/>
    <w:rsid w:val="005D0D1A"/>
    <w:rsid w:val="005D0F2E"/>
    <w:rsid w:val="005D13A0"/>
    <w:rsid w:val="005D1C52"/>
    <w:rsid w:val="005D211D"/>
    <w:rsid w:val="005D223C"/>
    <w:rsid w:val="005D26B8"/>
    <w:rsid w:val="005D2BEC"/>
    <w:rsid w:val="005D2F0D"/>
    <w:rsid w:val="005D3067"/>
    <w:rsid w:val="005D3788"/>
    <w:rsid w:val="005D3922"/>
    <w:rsid w:val="005D50F4"/>
    <w:rsid w:val="005D56AF"/>
    <w:rsid w:val="005D588C"/>
    <w:rsid w:val="005D6433"/>
    <w:rsid w:val="005D64D0"/>
    <w:rsid w:val="005D65C0"/>
    <w:rsid w:val="005D6806"/>
    <w:rsid w:val="005D69AC"/>
    <w:rsid w:val="005D6AE3"/>
    <w:rsid w:val="005D6C41"/>
    <w:rsid w:val="005D6D0D"/>
    <w:rsid w:val="005D6DBE"/>
    <w:rsid w:val="005D70D0"/>
    <w:rsid w:val="005D754F"/>
    <w:rsid w:val="005D7670"/>
    <w:rsid w:val="005D772C"/>
    <w:rsid w:val="005E0719"/>
    <w:rsid w:val="005E146D"/>
    <w:rsid w:val="005E18A8"/>
    <w:rsid w:val="005E1A94"/>
    <w:rsid w:val="005E1EB3"/>
    <w:rsid w:val="005E275F"/>
    <w:rsid w:val="005E2FB4"/>
    <w:rsid w:val="005E303B"/>
    <w:rsid w:val="005E3882"/>
    <w:rsid w:val="005E3F7E"/>
    <w:rsid w:val="005E555E"/>
    <w:rsid w:val="005E5BE5"/>
    <w:rsid w:val="005E690B"/>
    <w:rsid w:val="005E6E34"/>
    <w:rsid w:val="005E7188"/>
    <w:rsid w:val="005E7267"/>
    <w:rsid w:val="005E746E"/>
    <w:rsid w:val="005E7759"/>
    <w:rsid w:val="005E78BC"/>
    <w:rsid w:val="005E7BF9"/>
    <w:rsid w:val="005F044F"/>
    <w:rsid w:val="005F04B8"/>
    <w:rsid w:val="005F0905"/>
    <w:rsid w:val="005F0F5F"/>
    <w:rsid w:val="005F1186"/>
    <w:rsid w:val="005F178C"/>
    <w:rsid w:val="005F1E93"/>
    <w:rsid w:val="005F2151"/>
    <w:rsid w:val="005F29C5"/>
    <w:rsid w:val="005F29D3"/>
    <w:rsid w:val="005F2D82"/>
    <w:rsid w:val="005F2E2A"/>
    <w:rsid w:val="005F2F80"/>
    <w:rsid w:val="005F3629"/>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83A"/>
    <w:rsid w:val="005F6BDC"/>
    <w:rsid w:val="005F6EA9"/>
    <w:rsid w:val="005F744A"/>
    <w:rsid w:val="005F756D"/>
    <w:rsid w:val="005F7DCF"/>
    <w:rsid w:val="005F7DFB"/>
    <w:rsid w:val="006002FA"/>
    <w:rsid w:val="006006BC"/>
    <w:rsid w:val="0060085C"/>
    <w:rsid w:val="00600BA1"/>
    <w:rsid w:val="00600E6D"/>
    <w:rsid w:val="0060100B"/>
    <w:rsid w:val="00601441"/>
    <w:rsid w:val="0060145B"/>
    <w:rsid w:val="006017D6"/>
    <w:rsid w:val="00601F2E"/>
    <w:rsid w:val="0060261A"/>
    <w:rsid w:val="00602A2B"/>
    <w:rsid w:val="006032E4"/>
    <w:rsid w:val="00603841"/>
    <w:rsid w:val="00603932"/>
    <w:rsid w:val="00603BC9"/>
    <w:rsid w:val="00603D13"/>
    <w:rsid w:val="00603F44"/>
    <w:rsid w:val="00604377"/>
    <w:rsid w:val="00604BE2"/>
    <w:rsid w:val="006050E4"/>
    <w:rsid w:val="006051E4"/>
    <w:rsid w:val="006054AD"/>
    <w:rsid w:val="00605ECF"/>
    <w:rsid w:val="006061C0"/>
    <w:rsid w:val="006064E4"/>
    <w:rsid w:val="006066BB"/>
    <w:rsid w:val="006068FE"/>
    <w:rsid w:val="00606B38"/>
    <w:rsid w:val="00606EA2"/>
    <w:rsid w:val="006070F7"/>
    <w:rsid w:val="00607350"/>
    <w:rsid w:val="006075E7"/>
    <w:rsid w:val="00607891"/>
    <w:rsid w:val="0061099A"/>
    <w:rsid w:val="00610C1F"/>
    <w:rsid w:val="00610FE2"/>
    <w:rsid w:val="006112D0"/>
    <w:rsid w:val="006122D7"/>
    <w:rsid w:val="006123CD"/>
    <w:rsid w:val="0061254D"/>
    <w:rsid w:val="00612CA5"/>
    <w:rsid w:val="00612D51"/>
    <w:rsid w:val="00612E37"/>
    <w:rsid w:val="0061335D"/>
    <w:rsid w:val="006135BF"/>
    <w:rsid w:val="00614076"/>
    <w:rsid w:val="00614D4E"/>
    <w:rsid w:val="00614D75"/>
    <w:rsid w:val="006157AC"/>
    <w:rsid w:val="00615CF4"/>
    <w:rsid w:val="0061619B"/>
    <w:rsid w:val="00617716"/>
    <w:rsid w:val="006179A5"/>
    <w:rsid w:val="006201F3"/>
    <w:rsid w:val="00620A2B"/>
    <w:rsid w:val="00620B76"/>
    <w:rsid w:val="00620EA7"/>
    <w:rsid w:val="006224BC"/>
    <w:rsid w:val="00623045"/>
    <w:rsid w:val="006234BC"/>
    <w:rsid w:val="00623517"/>
    <w:rsid w:val="00623670"/>
    <w:rsid w:val="006238CC"/>
    <w:rsid w:val="006238E1"/>
    <w:rsid w:val="00624D92"/>
    <w:rsid w:val="00624E2A"/>
    <w:rsid w:val="00624F40"/>
    <w:rsid w:val="006256B8"/>
    <w:rsid w:val="00625ECE"/>
    <w:rsid w:val="00626712"/>
    <w:rsid w:val="0062679E"/>
    <w:rsid w:val="006269E6"/>
    <w:rsid w:val="00626C4D"/>
    <w:rsid w:val="00626CCF"/>
    <w:rsid w:val="006272B4"/>
    <w:rsid w:val="00627FEC"/>
    <w:rsid w:val="00630117"/>
    <w:rsid w:val="00630372"/>
    <w:rsid w:val="00630D32"/>
    <w:rsid w:val="0063104F"/>
    <w:rsid w:val="0063122C"/>
    <w:rsid w:val="00631DD1"/>
    <w:rsid w:val="00631E65"/>
    <w:rsid w:val="006327C0"/>
    <w:rsid w:val="00632D00"/>
    <w:rsid w:val="006331EA"/>
    <w:rsid w:val="00633361"/>
    <w:rsid w:val="00633A50"/>
    <w:rsid w:val="00633C1C"/>
    <w:rsid w:val="00633FE5"/>
    <w:rsid w:val="006345F6"/>
    <w:rsid w:val="0063461B"/>
    <w:rsid w:val="0063479F"/>
    <w:rsid w:val="00635442"/>
    <w:rsid w:val="00635602"/>
    <w:rsid w:val="00635BA7"/>
    <w:rsid w:val="00635FD4"/>
    <w:rsid w:val="006362EC"/>
    <w:rsid w:val="006363DD"/>
    <w:rsid w:val="00636495"/>
    <w:rsid w:val="006374BD"/>
    <w:rsid w:val="006376AB"/>
    <w:rsid w:val="00637CDF"/>
    <w:rsid w:val="00637EAE"/>
    <w:rsid w:val="00637F9A"/>
    <w:rsid w:val="0064001E"/>
    <w:rsid w:val="00640177"/>
    <w:rsid w:val="00640BA4"/>
    <w:rsid w:val="00641CA2"/>
    <w:rsid w:val="00642285"/>
    <w:rsid w:val="00642952"/>
    <w:rsid w:val="00642C75"/>
    <w:rsid w:val="0064326E"/>
    <w:rsid w:val="00643826"/>
    <w:rsid w:val="00643A26"/>
    <w:rsid w:val="00643A31"/>
    <w:rsid w:val="006441DD"/>
    <w:rsid w:val="006444C1"/>
    <w:rsid w:val="00644FD3"/>
    <w:rsid w:val="00645332"/>
    <w:rsid w:val="006462AE"/>
    <w:rsid w:val="00646742"/>
    <w:rsid w:val="006478C7"/>
    <w:rsid w:val="00647BB7"/>
    <w:rsid w:val="0065007B"/>
    <w:rsid w:val="00650280"/>
    <w:rsid w:val="00650A2C"/>
    <w:rsid w:val="00650C70"/>
    <w:rsid w:val="00651696"/>
    <w:rsid w:val="00651A17"/>
    <w:rsid w:val="00651C67"/>
    <w:rsid w:val="00651E92"/>
    <w:rsid w:val="006524B0"/>
    <w:rsid w:val="0065270D"/>
    <w:rsid w:val="00652F6E"/>
    <w:rsid w:val="00653161"/>
    <w:rsid w:val="006533DC"/>
    <w:rsid w:val="00653561"/>
    <w:rsid w:val="00653578"/>
    <w:rsid w:val="006538DD"/>
    <w:rsid w:val="006539E6"/>
    <w:rsid w:val="00653DB6"/>
    <w:rsid w:val="00654111"/>
    <w:rsid w:val="00654456"/>
    <w:rsid w:val="006547B4"/>
    <w:rsid w:val="00654852"/>
    <w:rsid w:val="0065498F"/>
    <w:rsid w:val="00654D45"/>
    <w:rsid w:val="00654FF5"/>
    <w:rsid w:val="0065508A"/>
    <w:rsid w:val="00655270"/>
    <w:rsid w:val="00655C36"/>
    <w:rsid w:val="00656414"/>
    <w:rsid w:val="006568B2"/>
    <w:rsid w:val="006569D4"/>
    <w:rsid w:val="00656C20"/>
    <w:rsid w:val="006573F8"/>
    <w:rsid w:val="00660758"/>
    <w:rsid w:val="006609EC"/>
    <w:rsid w:val="00660B3B"/>
    <w:rsid w:val="00660BC0"/>
    <w:rsid w:val="006611C8"/>
    <w:rsid w:val="0066134F"/>
    <w:rsid w:val="0066145B"/>
    <w:rsid w:val="006624A8"/>
    <w:rsid w:val="0066292F"/>
    <w:rsid w:val="00662F70"/>
    <w:rsid w:val="006635E6"/>
    <w:rsid w:val="00663BE1"/>
    <w:rsid w:val="00663C11"/>
    <w:rsid w:val="00663CA8"/>
    <w:rsid w:val="00663E5C"/>
    <w:rsid w:val="0066417A"/>
    <w:rsid w:val="00664D4E"/>
    <w:rsid w:val="006651EE"/>
    <w:rsid w:val="00665295"/>
    <w:rsid w:val="00665957"/>
    <w:rsid w:val="00665C11"/>
    <w:rsid w:val="00666242"/>
    <w:rsid w:val="006662AC"/>
    <w:rsid w:val="006668C2"/>
    <w:rsid w:val="00666946"/>
    <w:rsid w:val="00666EF7"/>
    <w:rsid w:val="00670428"/>
    <w:rsid w:val="006709B2"/>
    <w:rsid w:val="0067123E"/>
    <w:rsid w:val="006715E2"/>
    <w:rsid w:val="00671E25"/>
    <w:rsid w:val="00672002"/>
    <w:rsid w:val="00672295"/>
    <w:rsid w:val="00672322"/>
    <w:rsid w:val="00672E82"/>
    <w:rsid w:val="006734B8"/>
    <w:rsid w:val="006734F9"/>
    <w:rsid w:val="00673501"/>
    <w:rsid w:val="0067356B"/>
    <w:rsid w:val="00674026"/>
    <w:rsid w:val="00675144"/>
    <w:rsid w:val="00675EC2"/>
    <w:rsid w:val="00676749"/>
    <w:rsid w:val="00676989"/>
    <w:rsid w:val="00676A9A"/>
    <w:rsid w:val="00677A38"/>
    <w:rsid w:val="00677B0F"/>
    <w:rsid w:val="00680DFF"/>
    <w:rsid w:val="006811BB"/>
    <w:rsid w:val="00681465"/>
    <w:rsid w:val="00681DE5"/>
    <w:rsid w:val="00681FF2"/>
    <w:rsid w:val="00682AD1"/>
    <w:rsid w:val="00683092"/>
    <w:rsid w:val="0068312C"/>
    <w:rsid w:val="00683272"/>
    <w:rsid w:val="0068333D"/>
    <w:rsid w:val="0068347F"/>
    <w:rsid w:val="006834B8"/>
    <w:rsid w:val="006843CB"/>
    <w:rsid w:val="00684F60"/>
    <w:rsid w:val="006859EB"/>
    <w:rsid w:val="00685B6D"/>
    <w:rsid w:val="00686144"/>
    <w:rsid w:val="0068686B"/>
    <w:rsid w:val="00686D32"/>
    <w:rsid w:val="0068731D"/>
    <w:rsid w:val="006873B6"/>
    <w:rsid w:val="0068781A"/>
    <w:rsid w:val="0069050E"/>
    <w:rsid w:val="006909F4"/>
    <w:rsid w:val="00690DB4"/>
    <w:rsid w:val="0069117F"/>
    <w:rsid w:val="006920E6"/>
    <w:rsid w:val="006926B1"/>
    <w:rsid w:val="00692798"/>
    <w:rsid w:val="006927E0"/>
    <w:rsid w:val="00692A85"/>
    <w:rsid w:val="00692B83"/>
    <w:rsid w:val="00693168"/>
    <w:rsid w:val="00693437"/>
    <w:rsid w:val="00693519"/>
    <w:rsid w:val="00693A5E"/>
    <w:rsid w:val="00693ED3"/>
    <w:rsid w:val="006942CD"/>
    <w:rsid w:val="00694C46"/>
    <w:rsid w:val="00694F03"/>
    <w:rsid w:val="00694F54"/>
    <w:rsid w:val="00694F8C"/>
    <w:rsid w:val="0069501D"/>
    <w:rsid w:val="006960F5"/>
    <w:rsid w:val="00696A75"/>
    <w:rsid w:val="00696B6E"/>
    <w:rsid w:val="00696C45"/>
    <w:rsid w:val="00696E31"/>
    <w:rsid w:val="0069712C"/>
    <w:rsid w:val="00697704"/>
    <w:rsid w:val="00697980"/>
    <w:rsid w:val="00697A12"/>
    <w:rsid w:val="00697E9B"/>
    <w:rsid w:val="006A049C"/>
    <w:rsid w:val="006A0558"/>
    <w:rsid w:val="006A06A1"/>
    <w:rsid w:val="006A0845"/>
    <w:rsid w:val="006A0CAE"/>
    <w:rsid w:val="006A1116"/>
    <w:rsid w:val="006A179E"/>
    <w:rsid w:val="006A1902"/>
    <w:rsid w:val="006A194D"/>
    <w:rsid w:val="006A19ED"/>
    <w:rsid w:val="006A1C75"/>
    <w:rsid w:val="006A1E3B"/>
    <w:rsid w:val="006A211F"/>
    <w:rsid w:val="006A2CA1"/>
    <w:rsid w:val="006A2FDF"/>
    <w:rsid w:val="006A3375"/>
    <w:rsid w:val="006A3964"/>
    <w:rsid w:val="006A444D"/>
    <w:rsid w:val="006A47AA"/>
    <w:rsid w:val="006A4A44"/>
    <w:rsid w:val="006A4B54"/>
    <w:rsid w:val="006A597F"/>
    <w:rsid w:val="006A5D43"/>
    <w:rsid w:val="006A62A3"/>
    <w:rsid w:val="006A6319"/>
    <w:rsid w:val="006A655C"/>
    <w:rsid w:val="006A6560"/>
    <w:rsid w:val="006A66EC"/>
    <w:rsid w:val="006A6956"/>
    <w:rsid w:val="006A6B5E"/>
    <w:rsid w:val="006A6C66"/>
    <w:rsid w:val="006A7321"/>
    <w:rsid w:val="006A7784"/>
    <w:rsid w:val="006A7994"/>
    <w:rsid w:val="006A7A95"/>
    <w:rsid w:val="006A7CC3"/>
    <w:rsid w:val="006A7E68"/>
    <w:rsid w:val="006B044E"/>
    <w:rsid w:val="006B0B90"/>
    <w:rsid w:val="006B0C14"/>
    <w:rsid w:val="006B0D8E"/>
    <w:rsid w:val="006B0FF8"/>
    <w:rsid w:val="006B10DE"/>
    <w:rsid w:val="006B1695"/>
    <w:rsid w:val="006B19CA"/>
    <w:rsid w:val="006B2B1E"/>
    <w:rsid w:val="006B2BD9"/>
    <w:rsid w:val="006B3234"/>
    <w:rsid w:val="006B40AA"/>
    <w:rsid w:val="006B417E"/>
    <w:rsid w:val="006B41C3"/>
    <w:rsid w:val="006B4A0C"/>
    <w:rsid w:val="006B4A53"/>
    <w:rsid w:val="006B5060"/>
    <w:rsid w:val="006B51ED"/>
    <w:rsid w:val="006B5532"/>
    <w:rsid w:val="006B56F4"/>
    <w:rsid w:val="006B5E1B"/>
    <w:rsid w:val="006B6589"/>
    <w:rsid w:val="006B6C86"/>
    <w:rsid w:val="006B6CA9"/>
    <w:rsid w:val="006C00B3"/>
    <w:rsid w:val="006C0A56"/>
    <w:rsid w:val="006C0DB0"/>
    <w:rsid w:val="006C0E04"/>
    <w:rsid w:val="006C0F64"/>
    <w:rsid w:val="006C142E"/>
    <w:rsid w:val="006C1982"/>
    <w:rsid w:val="006C1F22"/>
    <w:rsid w:val="006C24F8"/>
    <w:rsid w:val="006C292C"/>
    <w:rsid w:val="006C29CE"/>
    <w:rsid w:val="006C2FAD"/>
    <w:rsid w:val="006C3100"/>
    <w:rsid w:val="006C3547"/>
    <w:rsid w:val="006C3673"/>
    <w:rsid w:val="006C387D"/>
    <w:rsid w:val="006C392B"/>
    <w:rsid w:val="006C396E"/>
    <w:rsid w:val="006C3BFC"/>
    <w:rsid w:val="006C3C3B"/>
    <w:rsid w:val="006C3D77"/>
    <w:rsid w:val="006C400E"/>
    <w:rsid w:val="006C4024"/>
    <w:rsid w:val="006C5B2A"/>
    <w:rsid w:val="006C5DCF"/>
    <w:rsid w:val="006C65E2"/>
    <w:rsid w:val="006C703C"/>
    <w:rsid w:val="006C7361"/>
    <w:rsid w:val="006C7F83"/>
    <w:rsid w:val="006D03C3"/>
    <w:rsid w:val="006D1C39"/>
    <w:rsid w:val="006D1E35"/>
    <w:rsid w:val="006D2321"/>
    <w:rsid w:val="006D2491"/>
    <w:rsid w:val="006D2777"/>
    <w:rsid w:val="006D2B86"/>
    <w:rsid w:val="006D2FC9"/>
    <w:rsid w:val="006D335B"/>
    <w:rsid w:val="006D33F8"/>
    <w:rsid w:val="006D3F39"/>
    <w:rsid w:val="006D42CD"/>
    <w:rsid w:val="006D452D"/>
    <w:rsid w:val="006D4781"/>
    <w:rsid w:val="006D49D0"/>
    <w:rsid w:val="006D5467"/>
    <w:rsid w:val="006D5711"/>
    <w:rsid w:val="006D5CE7"/>
    <w:rsid w:val="006D5E17"/>
    <w:rsid w:val="006D6782"/>
    <w:rsid w:val="006D6F6D"/>
    <w:rsid w:val="006D7963"/>
    <w:rsid w:val="006D79DA"/>
    <w:rsid w:val="006D79E0"/>
    <w:rsid w:val="006D7BAB"/>
    <w:rsid w:val="006D7F98"/>
    <w:rsid w:val="006E018A"/>
    <w:rsid w:val="006E0951"/>
    <w:rsid w:val="006E151D"/>
    <w:rsid w:val="006E160D"/>
    <w:rsid w:val="006E19CD"/>
    <w:rsid w:val="006E328A"/>
    <w:rsid w:val="006E3530"/>
    <w:rsid w:val="006E411F"/>
    <w:rsid w:val="006E4201"/>
    <w:rsid w:val="006E4CD8"/>
    <w:rsid w:val="006E5546"/>
    <w:rsid w:val="006E5864"/>
    <w:rsid w:val="006E58AB"/>
    <w:rsid w:val="006E59AF"/>
    <w:rsid w:val="006E694F"/>
    <w:rsid w:val="006E6CDE"/>
    <w:rsid w:val="006E72A9"/>
    <w:rsid w:val="006E78A2"/>
    <w:rsid w:val="006E78B2"/>
    <w:rsid w:val="006E7FE2"/>
    <w:rsid w:val="006F011E"/>
    <w:rsid w:val="006F0287"/>
    <w:rsid w:val="006F09AE"/>
    <w:rsid w:val="006F110D"/>
    <w:rsid w:val="006F11AA"/>
    <w:rsid w:val="006F1D28"/>
    <w:rsid w:val="006F1DFC"/>
    <w:rsid w:val="006F1E59"/>
    <w:rsid w:val="006F26DD"/>
    <w:rsid w:val="006F2739"/>
    <w:rsid w:val="006F3443"/>
    <w:rsid w:val="006F3B87"/>
    <w:rsid w:val="006F3B89"/>
    <w:rsid w:val="006F3E94"/>
    <w:rsid w:val="006F42A6"/>
    <w:rsid w:val="006F478D"/>
    <w:rsid w:val="006F4FD0"/>
    <w:rsid w:val="006F5207"/>
    <w:rsid w:val="006F54ED"/>
    <w:rsid w:val="006F55AD"/>
    <w:rsid w:val="006F5B55"/>
    <w:rsid w:val="006F5E0B"/>
    <w:rsid w:val="006F67BE"/>
    <w:rsid w:val="006F68FE"/>
    <w:rsid w:val="006F6A4B"/>
    <w:rsid w:val="006F7098"/>
    <w:rsid w:val="006F70A0"/>
    <w:rsid w:val="006F7382"/>
    <w:rsid w:val="006F73DA"/>
    <w:rsid w:val="006F79BF"/>
    <w:rsid w:val="007010F1"/>
    <w:rsid w:val="00701174"/>
    <w:rsid w:val="00701A1E"/>
    <w:rsid w:val="00701D8C"/>
    <w:rsid w:val="007022B6"/>
    <w:rsid w:val="00702BBF"/>
    <w:rsid w:val="00702EF2"/>
    <w:rsid w:val="00702F01"/>
    <w:rsid w:val="0070323F"/>
    <w:rsid w:val="00703C06"/>
    <w:rsid w:val="00704FAF"/>
    <w:rsid w:val="00705211"/>
    <w:rsid w:val="00706AA0"/>
    <w:rsid w:val="00706BAA"/>
    <w:rsid w:val="0070717F"/>
    <w:rsid w:val="00707445"/>
    <w:rsid w:val="00707D30"/>
    <w:rsid w:val="0071023B"/>
    <w:rsid w:val="00710512"/>
    <w:rsid w:val="00710C1C"/>
    <w:rsid w:val="00711060"/>
    <w:rsid w:val="007113C3"/>
    <w:rsid w:val="007118B9"/>
    <w:rsid w:val="00711C7D"/>
    <w:rsid w:val="00712519"/>
    <w:rsid w:val="00712C4B"/>
    <w:rsid w:val="00713D36"/>
    <w:rsid w:val="00715965"/>
    <w:rsid w:val="007159A6"/>
    <w:rsid w:val="007164A6"/>
    <w:rsid w:val="00716821"/>
    <w:rsid w:val="00717467"/>
    <w:rsid w:val="0071761A"/>
    <w:rsid w:val="00717988"/>
    <w:rsid w:val="007203C4"/>
    <w:rsid w:val="00720448"/>
    <w:rsid w:val="00720B7B"/>
    <w:rsid w:val="00721024"/>
    <w:rsid w:val="00721303"/>
    <w:rsid w:val="0072150D"/>
    <w:rsid w:val="00721811"/>
    <w:rsid w:val="00721DA2"/>
    <w:rsid w:val="00721FCC"/>
    <w:rsid w:val="00722C37"/>
    <w:rsid w:val="00722CD2"/>
    <w:rsid w:val="00723650"/>
    <w:rsid w:val="00723876"/>
    <w:rsid w:val="00723E3D"/>
    <w:rsid w:val="007241A7"/>
    <w:rsid w:val="00724786"/>
    <w:rsid w:val="00724A52"/>
    <w:rsid w:val="00725667"/>
    <w:rsid w:val="0072577C"/>
    <w:rsid w:val="00726066"/>
    <w:rsid w:val="0072636D"/>
    <w:rsid w:val="00726807"/>
    <w:rsid w:val="007269A5"/>
    <w:rsid w:val="0072714B"/>
    <w:rsid w:val="007271E1"/>
    <w:rsid w:val="007302DA"/>
    <w:rsid w:val="00730392"/>
    <w:rsid w:val="00730A00"/>
    <w:rsid w:val="00730C3C"/>
    <w:rsid w:val="00730CDA"/>
    <w:rsid w:val="007311F7"/>
    <w:rsid w:val="0073126D"/>
    <w:rsid w:val="00731AF9"/>
    <w:rsid w:val="00731DA9"/>
    <w:rsid w:val="00731FA7"/>
    <w:rsid w:val="007323C7"/>
    <w:rsid w:val="00732A6E"/>
    <w:rsid w:val="007339AE"/>
    <w:rsid w:val="00733B12"/>
    <w:rsid w:val="00733B36"/>
    <w:rsid w:val="00734025"/>
    <w:rsid w:val="00734294"/>
    <w:rsid w:val="007343A6"/>
    <w:rsid w:val="007346F9"/>
    <w:rsid w:val="007348A1"/>
    <w:rsid w:val="00734B6D"/>
    <w:rsid w:val="00734DD2"/>
    <w:rsid w:val="00735649"/>
    <w:rsid w:val="00735A01"/>
    <w:rsid w:val="0073626D"/>
    <w:rsid w:val="00736445"/>
    <w:rsid w:val="007365B7"/>
    <w:rsid w:val="00736628"/>
    <w:rsid w:val="00736884"/>
    <w:rsid w:val="00736A84"/>
    <w:rsid w:val="00736CF2"/>
    <w:rsid w:val="007371C1"/>
    <w:rsid w:val="007373F0"/>
    <w:rsid w:val="00737CB1"/>
    <w:rsid w:val="00737F16"/>
    <w:rsid w:val="00737FCC"/>
    <w:rsid w:val="00740218"/>
    <w:rsid w:val="0074030E"/>
    <w:rsid w:val="007407AF"/>
    <w:rsid w:val="007413B3"/>
    <w:rsid w:val="0074141D"/>
    <w:rsid w:val="007415BE"/>
    <w:rsid w:val="0074192E"/>
    <w:rsid w:val="00741F43"/>
    <w:rsid w:val="00741F77"/>
    <w:rsid w:val="00742095"/>
    <w:rsid w:val="00742462"/>
    <w:rsid w:val="00742B3F"/>
    <w:rsid w:val="00742FC5"/>
    <w:rsid w:val="00744372"/>
    <w:rsid w:val="00744877"/>
    <w:rsid w:val="007452F4"/>
    <w:rsid w:val="00745DA9"/>
    <w:rsid w:val="00746398"/>
    <w:rsid w:val="00746B1D"/>
    <w:rsid w:val="007470BB"/>
    <w:rsid w:val="007474A2"/>
    <w:rsid w:val="00747816"/>
    <w:rsid w:val="00747F1B"/>
    <w:rsid w:val="00750177"/>
    <w:rsid w:val="0075019F"/>
    <w:rsid w:val="0075074E"/>
    <w:rsid w:val="00750D81"/>
    <w:rsid w:val="0075179D"/>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4988"/>
    <w:rsid w:val="0075512B"/>
    <w:rsid w:val="007552E1"/>
    <w:rsid w:val="00755381"/>
    <w:rsid w:val="00755610"/>
    <w:rsid w:val="00755708"/>
    <w:rsid w:val="00755D9F"/>
    <w:rsid w:val="00756513"/>
    <w:rsid w:val="00756770"/>
    <w:rsid w:val="00756E39"/>
    <w:rsid w:val="00756EFE"/>
    <w:rsid w:val="007579D7"/>
    <w:rsid w:val="0076017C"/>
    <w:rsid w:val="00760497"/>
    <w:rsid w:val="007606E0"/>
    <w:rsid w:val="00761B69"/>
    <w:rsid w:val="00761EE6"/>
    <w:rsid w:val="00762957"/>
    <w:rsid w:val="00762D4B"/>
    <w:rsid w:val="00762D4F"/>
    <w:rsid w:val="0076312F"/>
    <w:rsid w:val="00763953"/>
    <w:rsid w:val="00763CA9"/>
    <w:rsid w:val="00763FC4"/>
    <w:rsid w:val="00764285"/>
    <w:rsid w:val="007645BB"/>
    <w:rsid w:val="007645E7"/>
    <w:rsid w:val="007646A3"/>
    <w:rsid w:val="00764831"/>
    <w:rsid w:val="00764B89"/>
    <w:rsid w:val="00764EBD"/>
    <w:rsid w:val="00765098"/>
    <w:rsid w:val="00765853"/>
    <w:rsid w:val="00765DD8"/>
    <w:rsid w:val="00765FC8"/>
    <w:rsid w:val="00766357"/>
    <w:rsid w:val="007669F8"/>
    <w:rsid w:val="00766BE5"/>
    <w:rsid w:val="00766F81"/>
    <w:rsid w:val="007677BD"/>
    <w:rsid w:val="00767A59"/>
    <w:rsid w:val="007700D9"/>
    <w:rsid w:val="007702BB"/>
    <w:rsid w:val="00770A12"/>
    <w:rsid w:val="00770B1A"/>
    <w:rsid w:val="00770B7B"/>
    <w:rsid w:val="00770CEA"/>
    <w:rsid w:val="00770F6A"/>
    <w:rsid w:val="0077122A"/>
    <w:rsid w:val="0077130D"/>
    <w:rsid w:val="00771CA8"/>
    <w:rsid w:val="007722FF"/>
    <w:rsid w:val="007727B5"/>
    <w:rsid w:val="007734CD"/>
    <w:rsid w:val="00773773"/>
    <w:rsid w:val="0077395C"/>
    <w:rsid w:val="00774376"/>
    <w:rsid w:val="007744AD"/>
    <w:rsid w:val="00774544"/>
    <w:rsid w:val="00774593"/>
    <w:rsid w:val="007746C6"/>
    <w:rsid w:val="00774825"/>
    <w:rsid w:val="00774908"/>
    <w:rsid w:val="00774FCB"/>
    <w:rsid w:val="007750E9"/>
    <w:rsid w:val="007750ED"/>
    <w:rsid w:val="00775395"/>
    <w:rsid w:val="007756C5"/>
    <w:rsid w:val="00776269"/>
    <w:rsid w:val="0077693F"/>
    <w:rsid w:val="00776BBC"/>
    <w:rsid w:val="00776CF8"/>
    <w:rsid w:val="00776D50"/>
    <w:rsid w:val="00777C3C"/>
    <w:rsid w:val="00777CD9"/>
    <w:rsid w:val="00780080"/>
    <w:rsid w:val="0078023C"/>
    <w:rsid w:val="00780DC4"/>
    <w:rsid w:val="00780E00"/>
    <w:rsid w:val="0078109D"/>
    <w:rsid w:val="00781604"/>
    <w:rsid w:val="00781632"/>
    <w:rsid w:val="007818F8"/>
    <w:rsid w:val="00782257"/>
    <w:rsid w:val="0078231A"/>
    <w:rsid w:val="007828DD"/>
    <w:rsid w:val="00782C68"/>
    <w:rsid w:val="00782C78"/>
    <w:rsid w:val="00782E4E"/>
    <w:rsid w:val="00782F19"/>
    <w:rsid w:val="00783086"/>
    <w:rsid w:val="007835A1"/>
    <w:rsid w:val="0078368A"/>
    <w:rsid w:val="00783AC2"/>
    <w:rsid w:val="00784463"/>
    <w:rsid w:val="00784790"/>
    <w:rsid w:val="00784E78"/>
    <w:rsid w:val="00785697"/>
    <w:rsid w:val="00785831"/>
    <w:rsid w:val="00785B2D"/>
    <w:rsid w:val="00785BF0"/>
    <w:rsid w:val="00785EB0"/>
    <w:rsid w:val="007864ED"/>
    <w:rsid w:val="0078736B"/>
    <w:rsid w:val="0078754D"/>
    <w:rsid w:val="007875EF"/>
    <w:rsid w:val="007878D3"/>
    <w:rsid w:val="0079036A"/>
    <w:rsid w:val="0079038F"/>
    <w:rsid w:val="00790430"/>
    <w:rsid w:val="00790A12"/>
    <w:rsid w:val="00790B19"/>
    <w:rsid w:val="00790BE7"/>
    <w:rsid w:val="00790DE7"/>
    <w:rsid w:val="00790F90"/>
    <w:rsid w:val="00791D76"/>
    <w:rsid w:val="00791D83"/>
    <w:rsid w:val="007937E4"/>
    <w:rsid w:val="007939DA"/>
    <w:rsid w:val="00793E51"/>
    <w:rsid w:val="00794031"/>
    <w:rsid w:val="0079416C"/>
    <w:rsid w:val="007942DD"/>
    <w:rsid w:val="00794598"/>
    <w:rsid w:val="007948CC"/>
    <w:rsid w:val="00794A86"/>
    <w:rsid w:val="00795C13"/>
    <w:rsid w:val="0079640B"/>
    <w:rsid w:val="00796CCB"/>
    <w:rsid w:val="00796F2E"/>
    <w:rsid w:val="007971E9"/>
    <w:rsid w:val="00797502"/>
    <w:rsid w:val="00797722"/>
    <w:rsid w:val="007A0250"/>
    <w:rsid w:val="007A052E"/>
    <w:rsid w:val="007A12AD"/>
    <w:rsid w:val="007A12FE"/>
    <w:rsid w:val="007A1EBF"/>
    <w:rsid w:val="007A1FF8"/>
    <w:rsid w:val="007A2CB3"/>
    <w:rsid w:val="007A2F9F"/>
    <w:rsid w:val="007A3529"/>
    <w:rsid w:val="007A3B07"/>
    <w:rsid w:val="007A4558"/>
    <w:rsid w:val="007A45FA"/>
    <w:rsid w:val="007A4CA0"/>
    <w:rsid w:val="007A4FF6"/>
    <w:rsid w:val="007A527F"/>
    <w:rsid w:val="007A5341"/>
    <w:rsid w:val="007A57ED"/>
    <w:rsid w:val="007A58E5"/>
    <w:rsid w:val="007A5C72"/>
    <w:rsid w:val="007A5E6E"/>
    <w:rsid w:val="007A63CD"/>
    <w:rsid w:val="007A7EFF"/>
    <w:rsid w:val="007B08E5"/>
    <w:rsid w:val="007B1052"/>
    <w:rsid w:val="007B10EE"/>
    <w:rsid w:val="007B11DA"/>
    <w:rsid w:val="007B173E"/>
    <w:rsid w:val="007B1B96"/>
    <w:rsid w:val="007B1C8B"/>
    <w:rsid w:val="007B1C98"/>
    <w:rsid w:val="007B211C"/>
    <w:rsid w:val="007B2433"/>
    <w:rsid w:val="007B3E80"/>
    <w:rsid w:val="007B489D"/>
    <w:rsid w:val="007B4BC5"/>
    <w:rsid w:val="007B4C36"/>
    <w:rsid w:val="007B4F03"/>
    <w:rsid w:val="007B5407"/>
    <w:rsid w:val="007B5AA3"/>
    <w:rsid w:val="007B5F4A"/>
    <w:rsid w:val="007B600E"/>
    <w:rsid w:val="007B6146"/>
    <w:rsid w:val="007B627A"/>
    <w:rsid w:val="007B6606"/>
    <w:rsid w:val="007B6956"/>
    <w:rsid w:val="007B69A1"/>
    <w:rsid w:val="007B6BAB"/>
    <w:rsid w:val="007B6C07"/>
    <w:rsid w:val="007B744E"/>
    <w:rsid w:val="007B78E4"/>
    <w:rsid w:val="007B7C30"/>
    <w:rsid w:val="007B7D71"/>
    <w:rsid w:val="007B7FFD"/>
    <w:rsid w:val="007C0B17"/>
    <w:rsid w:val="007C0ECD"/>
    <w:rsid w:val="007C13FC"/>
    <w:rsid w:val="007C1A9D"/>
    <w:rsid w:val="007C207E"/>
    <w:rsid w:val="007C20BA"/>
    <w:rsid w:val="007C2860"/>
    <w:rsid w:val="007C2A4D"/>
    <w:rsid w:val="007C2AAA"/>
    <w:rsid w:val="007C2BC3"/>
    <w:rsid w:val="007C2E62"/>
    <w:rsid w:val="007C3671"/>
    <w:rsid w:val="007C3FCB"/>
    <w:rsid w:val="007C3FFA"/>
    <w:rsid w:val="007C486C"/>
    <w:rsid w:val="007C49F6"/>
    <w:rsid w:val="007C4CAD"/>
    <w:rsid w:val="007C4DBB"/>
    <w:rsid w:val="007C5795"/>
    <w:rsid w:val="007C600B"/>
    <w:rsid w:val="007C60A6"/>
    <w:rsid w:val="007C6284"/>
    <w:rsid w:val="007C6608"/>
    <w:rsid w:val="007C6D37"/>
    <w:rsid w:val="007C71B4"/>
    <w:rsid w:val="007C722C"/>
    <w:rsid w:val="007C73CA"/>
    <w:rsid w:val="007C7544"/>
    <w:rsid w:val="007C75FF"/>
    <w:rsid w:val="007C785C"/>
    <w:rsid w:val="007D0069"/>
    <w:rsid w:val="007D01D7"/>
    <w:rsid w:val="007D03D5"/>
    <w:rsid w:val="007D072B"/>
    <w:rsid w:val="007D0898"/>
    <w:rsid w:val="007D0B67"/>
    <w:rsid w:val="007D136E"/>
    <w:rsid w:val="007D1462"/>
    <w:rsid w:val="007D190D"/>
    <w:rsid w:val="007D1C1E"/>
    <w:rsid w:val="007D26B3"/>
    <w:rsid w:val="007D3F32"/>
    <w:rsid w:val="007D4479"/>
    <w:rsid w:val="007D4739"/>
    <w:rsid w:val="007D49DA"/>
    <w:rsid w:val="007D4BA0"/>
    <w:rsid w:val="007D4C31"/>
    <w:rsid w:val="007D501C"/>
    <w:rsid w:val="007D5333"/>
    <w:rsid w:val="007D5AB2"/>
    <w:rsid w:val="007D5E1F"/>
    <w:rsid w:val="007D63C3"/>
    <w:rsid w:val="007D640D"/>
    <w:rsid w:val="007D66F3"/>
    <w:rsid w:val="007D69A5"/>
    <w:rsid w:val="007D712C"/>
    <w:rsid w:val="007E0290"/>
    <w:rsid w:val="007E09B6"/>
    <w:rsid w:val="007E0A1D"/>
    <w:rsid w:val="007E0EEC"/>
    <w:rsid w:val="007E16C8"/>
    <w:rsid w:val="007E1A5B"/>
    <w:rsid w:val="007E22BF"/>
    <w:rsid w:val="007E24C9"/>
    <w:rsid w:val="007E3112"/>
    <w:rsid w:val="007E329E"/>
    <w:rsid w:val="007E3A95"/>
    <w:rsid w:val="007E3BCD"/>
    <w:rsid w:val="007E3FB4"/>
    <w:rsid w:val="007E4198"/>
    <w:rsid w:val="007E45FE"/>
    <w:rsid w:val="007E4C21"/>
    <w:rsid w:val="007E50B2"/>
    <w:rsid w:val="007E6443"/>
    <w:rsid w:val="007E746D"/>
    <w:rsid w:val="007E7897"/>
    <w:rsid w:val="007E7AF9"/>
    <w:rsid w:val="007E7BC4"/>
    <w:rsid w:val="007E7E1D"/>
    <w:rsid w:val="007E7E3E"/>
    <w:rsid w:val="007F0256"/>
    <w:rsid w:val="007F02F5"/>
    <w:rsid w:val="007F0604"/>
    <w:rsid w:val="007F0C47"/>
    <w:rsid w:val="007F0DC3"/>
    <w:rsid w:val="007F0E91"/>
    <w:rsid w:val="007F1312"/>
    <w:rsid w:val="007F13D2"/>
    <w:rsid w:val="007F15A7"/>
    <w:rsid w:val="007F1686"/>
    <w:rsid w:val="007F2780"/>
    <w:rsid w:val="007F2FC6"/>
    <w:rsid w:val="007F304B"/>
    <w:rsid w:val="007F35B0"/>
    <w:rsid w:val="007F39CE"/>
    <w:rsid w:val="007F3ACC"/>
    <w:rsid w:val="007F3DC9"/>
    <w:rsid w:val="007F442E"/>
    <w:rsid w:val="007F4548"/>
    <w:rsid w:val="007F4B39"/>
    <w:rsid w:val="007F5E32"/>
    <w:rsid w:val="007F6705"/>
    <w:rsid w:val="007F6E98"/>
    <w:rsid w:val="007F70AB"/>
    <w:rsid w:val="007F7296"/>
    <w:rsid w:val="007F7AE2"/>
    <w:rsid w:val="00800D8A"/>
    <w:rsid w:val="0080147F"/>
    <w:rsid w:val="00801582"/>
    <w:rsid w:val="00801939"/>
    <w:rsid w:val="00801BAE"/>
    <w:rsid w:val="0080243C"/>
    <w:rsid w:val="008024B9"/>
    <w:rsid w:val="00803077"/>
    <w:rsid w:val="00803CF1"/>
    <w:rsid w:val="00803EB4"/>
    <w:rsid w:val="00804011"/>
    <w:rsid w:val="0080432C"/>
    <w:rsid w:val="00804440"/>
    <w:rsid w:val="00804878"/>
    <w:rsid w:val="008059B3"/>
    <w:rsid w:val="00805EB6"/>
    <w:rsid w:val="00805FB8"/>
    <w:rsid w:val="008062B3"/>
    <w:rsid w:val="008065EE"/>
    <w:rsid w:val="00806636"/>
    <w:rsid w:val="00807393"/>
    <w:rsid w:val="008078E9"/>
    <w:rsid w:val="00810FA7"/>
    <w:rsid w:val="0081101D"/>
    <w:rsid w:val="008110FF"/>
    <w:rsid w:val="00811690"/>
    <w:rsid w:val="008116F2"/>
    <w:rsid w:val="00811752"/>
    <w:rsid w:val="008117D5"/>
    <w:rsid w:val="00811BF2"/>
    <w:rsid w:val="0081231E"/>
    <w:rsid w:val="008126ED"/>
    <w:rsid w:val="00812991"/>
    <w:rsid w:val="00812E2F"/>
    <w:rsid w:val="00813230"/>
    <w:rsid w:val="00813254"/>
    <w:rsid w:val="0081335D"/>
    <w:rsid w:val="00813ED0"/>
    <w:rsid w:val="00814167"/>
    <w:rsid w:val="008143CB"/>
    <w:rsid w:val="0081485B"/>
    <w:rsid w:val="008149BE"/>
    <w:rsid w:val="00814B4C"/>
    <w:rsid w:val="00814FA8"/>
    <w:rsid w:val="00814FE6"/>
    <w:rsid w:val="008153AE"/>
    <w:rsid w:val="00817DD1"/>
    <w:rsid w:val="0082075B"/>
    <w:rsid w:val="00821622"/>
    <w:rsid w:val="008217E8"/>
    <w:rsid w:val="00821849"/>
    <w:rsid w:val="00821950"/>
    <w:rsid w:val="00821AC9"/>
    <w:rsid w:val="00821B30"/>
    <w:rsid w:val="0082203E"/>
    <w:rsid w:val="008220BC"/>
    <w:rsid w:val="008223DA"/>
    <w:rsid w:val="008223F1"/>
    <w:rsid w:val="0082252D"/>
    <w:rsid w:val="00823A00"/>
    <w:rsid w:val="00823DCC"/>
    <w:rsid w:val="00823F9F"/>
    <w:rsid w:val="00825A86"/>
    <w:rsid w:val="008264F1"/>
    <w:rsid w:val="00826996"/>
    <w:rsid w:val="00827242"/>
    <w:rsid w:val="008277DE"/>
    <w:rsid w:val="00827941"/>
    <w:rsid w:val="00827DF7"/>
    <w:rsid w:val="008302AF"/>
    <w:rsid w:val="008306D9"/>
    <w:rsid w:val="0083072B"/>
    <w:rsid w:val="00830B42"/>
    <w:rsid w:val="00830CE7"/>
    <w:rsid w:val="00831107"/>
    <w:rsid w:val="00831C33"/>
    <w:rsid w:val="00831CCB"/>
    <w:rsid w:val="00831CF6"/>
    <w:rsid w:val="0083255B"/>
    <w:rsid w:val="0083260C"/>
    <w:rsid w:val="008330ED"/>
    <w:rsid w:val="00833705"/>
    <w:rsid w:val="008338BB"/>
    <w:rsid w:val="00833DF7"/>
    <w:rsid w:val="00834313"/>
    <w:rsid w:val="00834883"/>
    <w:rsid w:val="00834A62"/>
    <w:rsid w:val="00834B7C"/>
    <w:rsid w:val="0083516F"/>
    <w:rsid w:val="00835754"/>
    <w:rsid w:val="00836170"/>
    <w:rsid w:val="00836757"/>
    <w:rsid w:val="00840019"/>
    <w:rsid w:val="008401F9"/>
    <w:rsid w:val="00840ACA"/>
    <w:rsid w:val="00840ACB"/>
    <w:rsid w:val="00840CCC"/>
    <w:rsid w:val="00840CF0"/>
    <w:rsid w:val="00840F45"/>
    <w:rsid w:val="008416C7"/>
    <w:rsid w:val="00841E16"/>
    <w:rsid w:val="0084213D"/>
    <w:rsid w:val="008423F5"/>
    <w:rsid w:val="00842A53"/>
    <w:rsid w:val="00842C5F"/>
    <w:rsid w:val="0084315C"/>
    <w:rsid w:val="0084352A"/>
    <w:rsid w:val="0084357F"/>
    <w:rsid w:val="008436A1"/>
    <w:rsid w:val="008438FF"/>
    <w:rsid w:val="00843E2B"/>
    <w:rsid w:val="0084408F"/>
    <w:rsid w:val="00844251"/>
    <w:rsid w:val="00844578"/>
    <w:rsid w:val="008449B0"/>
    <w:rsid w:val="00844E97"/>
    <w:rsid w:val="0084511E"/>
    <w:rsid w:val="0084512C"/>
    <w:rsid w:val="00845165"/>
    <w:rsid w:val="00845BD0"/>
    <w:rsid w:val="00845BD8"/>
    <w:rsid w:val="00845BFB"/>
    <w:rsid w:val="00845ED8"/>
    <w:rsid w:val="008460EC"/>
    <w:rsid w:val="00846282"/>
    <w:rsid w:val="008465B9"/>
    <w:rsid w:val="0084749E"/>
    <w:rsid w:val="008474D9"/>
    <w:rsid w:val="00847913"/>
    <w:rsid w:val="00847F25"/>
    <w:rsid w:val="008502DA"/>
    <w:rsid w:val="00850998"/>
    <w:rsid w:val="00850F67"/>
    <w:rsid w:val="00851185"/>
    <w:rsid w:val="0085131B"/>
    <w:rsid w:val="008519EE"/>
    <w:rsid w:val="00851E82"/>
    <w:rsid w:val="0085207A"/>
    <w:rsid w:val="008523DE"/>
    <w:rsid w:val="008524AB"/>
    <w:rsid w:val="008524E8"/>
    <w:rsid w:val="00853288"/>
    <w:rsid w:val="008535D8"/>
    <w:rsid w:val="0085392E"/>
    <w:rsid w:val="00853BB3"/>
    <w:rsid w:val="008551AF"/>
    <w:rsid w:val="008555FD"/>
    <w:rsid w:val="00855AF6"/>
    <w:rsid w:val="00855D50"/>
    <w:rsid w:val="008563D7"/>
    <w:rsid w:val="00856746"/>
    <w:rsid w:val="008569BD"/>
    <w:rsid w:val="00856CCB"/>
    <w:rsid w:val="00856D9A"/>
    <w:rsid w:val="008573A2"/>
    <w:rsid w:val="00857594"/>
    <w:rsid w:val="00857BF6"/>
    <w:rsid w:val="00857D01"/>
    <w:rsid w:val="00860A0A"/>
    <w:rsid w:val="0086117F"/>
    <w:rsid w:val="008611CD"/>
    <w:rsid w:val="00861220"/>
    <w:rsid w:val="0086199A"/>
    <w:rsid w:val="00862075"/>
    <w:rsid w:val="00862228"/>
    <w:rsid w:val="008627E1"/>
    <w:rsid w:val="00862990"/>
    <w:rsid w:val="00862F19"/>
    <w:rsid w:val="00863044"/>
    <w:rsid w:val="00863A9F"/>
    <w:rsid w:val="00863F86"/>
    <w:rsid w:val="0086479A"/>
    <w:rsid w:val="008647F3"/>
    <w:rsid w:val="008654C3"/>
    <w:rsid w:val="008659D1"/>
    <w:rsid w:val="00865AA0"/>
    <w:rsid w:val="00865B0E"/>
    <w:rsid w:val="00865B8B"/>
    <w:rsid w:val="00867255"/>
    <w:rsid w:val="008677CA"/>
    <w:rsid w:val="008678CB"/>
    <w:rsid w:val="0086798E"/>
    <w:rsid w:val="00867A40"/>
    <w:rsid w:val="00867D47"/>
    <w:rsid w:val="008700B1"/>
    <w:rsid w:val="008705CF"/>
    <w:rsid w:val="00870B5F"/>
    <w:rsid w:val="008714BE"/>
    <w:rsid w:val="00871996"/>
    <w:rsid w:val="00871D98"/>
    <w:rsid w:val="00871F4A"/>
    <w:rsid w:val="00872975"/>
    <w:rsid w:val="00872D1A"/>
    <w:rsid w:val="00873CAB"/>
    <w:rsid w:val="008742DE"/>
    <w:rsid w:val="008743DE"/>
    <w:rsid w:val="008746DE"/>
    <w:rsid w:val="008749FA"/>
    <w:rsid w:val="008751E6"/>
    <w:rsid w:val="008757D9"/>
    <w:rsid w:val="00875D58"/>
    <w:rsid w:val="00875FCA"/>
    <w:rsid w:val="0087618A"/>
    <w:rsid w:val="008761F2"/>
    <w:rsid w:val="008765B4"/>
    <w:rsid w:val="00876BAC"/>
    <w:rsid w:val="00876D36"/>
    <w:rsid w:val="00876DBB"/>
    <w:rsid w:val="00877186"/>
    <w:rsid w:val="00877329"/>
    <w:rsid w:val="00877422"/>
    <w:rsid w:val="00877F12"/>
    <w:rsid w:val="008812BB"/>
    <w:rsid w:val="00881433"/>
    <w:rsid w:val="00881619"/>
    <w:rsid w:val="00881637"/>
    <w:rsid w:val="00881C82"/>
    <w:rsid w:val="00881E4E"/>
    <w:rsid w:val="008820BF"/>
    <w:rsid w:val="00882249"/>
    <w:rsid w:val="00882551"/>
    <w:rsid w:val="008826F4"/>
    <w:rsid w:val="00882A24"/>
    <w:rsid w:val="00883487"/>
    <w:rsid w:val="0088355F"/>
    <w:rsid w:val="00883582"/>
    <w:rsid w:val="00883669"/>
    <w:rsid w:val="00883B5C"/>
    <w:rsid w:val="00883CF0"/>
    <w:rsid w:val="00883DDF"/>
    <w:rsid w:val="00884B75"/>
    <w:rsid w:val="00884BC3"/>
    <w:rsid w:val="00885074"/>
    <w:rsid w:val="008859EB"/>
    <w:rsid w:val="00885BB6"/>
    <w:rsid w:val="008861F5"/>
    <w:rsid w:val="0088728A"/>
    <w:rsid w:val="00890253"/>
    <w:rsid w:val="00890452"/>
    <w:rsid w:val="00890AB0"/>
    <w:rsid w:val="00891222"/>
    <w:rsid w:val="00891487"/>
    <w:rsid w:val="00891B06"/>
    <w:rsid w:val="00891FAC"/>
    <w:rsid w:val="00892602"/>
    <w:rsid w:val="008927E8"/>
    <w:rsid w:val="00892C3E"/>
    <w:rsid w:val="00892F75"/>
    <w:rsid w:val="0089355D"/>
    <w:rsid w:val="00893E9F"/>
    <w:rsid w:val="0089534A"/>
    <w:rsid w:val="00895CD6"/>
    <w:rsid w:val="00895E80"/>
    <w:rsid w:val="008968BF"/>
    <w:rsid w:val="00896F84"/>
    <w:rsid w:val="00897033"/>
    <w:rsid w:val="00897288"/>
    <w:rsid w:val="00897A4A"/>
    <w:rsid w:val="00897D1E"/>
    <w:rsid w:val="008A0A58"/>
    <w:rsid w:val="008A0CE0"/>
    <w:rsid w:val="008A0E6F"/>
    <w:rsid w:val="008A0E9C"/>
    <w:rsid w:val="008A2FBA"/>
    <w:rsid w:val="008A3183"/>
    <w:rsid w:val="008A3493"/>
    <w:rsid w:val="008A3614"/>
    <w:rsid w:val="008A4040"/>
    <w:rsid w:val="008A494F"/>
    <w:rsid w:val="008A49D2"/>
    <w:rsid w:val="008A4B2C"/>
    <w:rsid w:val="008A4B30"/>
    <w:rsid w:val="008A4D18"/>
    <w:rsid w:val="008A4D9B"/>
    <w:rsid w:val="008A5102"/>
    <w:rsid w:val="008A53F6"/>
    <w:rsid w:val="008A55A4"/>
    <w:rsid w:val="008A6219"/>
    <w:rsid w:val="008A6369"/>
    <w:rsid w:val="008A6731"/>
    <w:rsid w:val="008A6B4E"/>
    <w:rsid w:val="008A797F"/>
    <w:rsid w:val="008A7DBB"/>
    <w:rsid w:val="008B081D"/>
    <w:rsid w:val="008B09EE"/>
    <w:rsid w:val="008B1419"/>
    <w:rsid w:val="008B171F"/>
    <w:rsid w:val="008B18CE"/>
    <w:rsid w:val="008B1ABC"/>
    <w:rsid w:val="008B1B90"/>
    <w:rsid w:val="008B20B2"/>
    <w:rsid w:val="008B269F"/>
    <w:rsid w:val="008B397D"/>
    <w:rsid w:val="008B3B1C"/>
    <w:rsid w:val="008B3BEB"/>
    <w:rsid w:val="008B3DD6"/>
    <w:rsid w:val="008B43A0"/>
    <w:rsid w:val="008B4F5C"/>
    <w:rsid w:val="008B531D"/>
    <w:rsid w:val="008B538E"/>
    <w:rsid w:val="008B5BC4"/>
    <w:rsid w:val="008B5FF8"/>
    <w:rsid w:val="008B62F4"/>
    <w:rsid w:val="008B64CE"/>
    <w:rsid w:val="008B6C24"/>
    <w:rsid w:val="008B70FE"/>
    <w:rsid w:val="008B7656"/>
    <w:rsid w:val="008C05F3"/>
    <w:rsid w:val="008C0F92"/>
    <w:rsid w:val="008C1080"/>
    <w:rsid w:val="008C1131"/>
    <w:rsid w:val="008C131A"/>
    <w:rsid w:val="008C186F"/>
    <w:rsid w:val="008C21B8"/>
    <w:rsid w:val="008C22CE"/>
    <w:rsid w:val="008C25CC"/>
    <w:rsid w:val="008C28C7"/>
    <w:rsid w:val="008C2CBA"/>
    <w:rsid w:val="008C2D29"/>
    <w:rsid w:val="008C2F5A"/>
    <w:rsid w:val="008C2F86"/>
    <w:rsid w:val="008C3279"/>
    <w:rsid w:val="008C3FF6"/>
    <w:rsid w:val="008C472C"/>
    <w:rsid w:val="008C4839"/>
    <w:rsid w:val="008C4F96"/>
    <w:rsid w:val="008C6058"/>
    <w:rsid w:val="008C70AD"/>
    <w:rsid w:val="008C7405"/>
    <w:rsid w:val="008C7D55"/>
    <w:rsid w:val="008C7F10"/>
    <w:rsid w:val="008C7F4D"/>
    <w:rsid w:val="008D0688"/>
    <w:rsid w:val="008D0D1B"/>
    <w:rsid w:val="008D15C2"/>
    <w:rsid w:val="008D18AF"/>
    <w:rsid w:val="008D2048"/>
    <w:rsid w:val="008D276E"/>
    <w:rsid w:val="008D27DE"/>
    <w:rsid w:val="008D3DFC"/>
    <w:rsid w:val="008D4C85"/>
    <w:rsid w:val="008D5541"/>
    <w:rsid w:val="008D6641"/>
    <w:rsid w:val="008D6E9B"/>
    <w:rsid w:val="008D7346"/>
    <w:rsid w:val="008D76A0"/>
    <w:rsid w:val="008D7F9D"/>
    <w:rsid w:val="008E01A4"/>
    <w:rsid w:val="008E01AC"/>
    <w:rsid w:val="008E0421"/>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6FC"/>
    <w:rsid w:val="008E3773"/>
    <w:rsid w:val="008E382C"/>
    <w:rsid w:val="008E3F0E"/>
    <w:rsid w:val="008E42F8"/>
    <w:rsid w:val="008E45B9"/>
    <w:rsid w:val="008E5138"/>
    <w:rsid w:val="008E5677"/>
    <w:rsid w:val="008E5771"/>
    <w:rsid w:val="008E640F"/>
    <w:rsid w:val="008E653E"/>
    <w:rsid w:val="008E67D7"/>
    <w:rsid w:val="008E6A1E"/>
    <w:rsid w:val="008E6A2F"/>
    <w:rsid w:val="008E6CB7"/>
    <w:rsid w:val="008E793F"/>
    <w:rsid w:val="008E7DFA"/>
    <w:rsid w:val="008F00D0"/>
    <w:rsid w:val="008F01EA"/>
    <w:rsid w:val="008F0691"/>
    <w:rsid w:val="008F0DEC"/>
    <w:rsid w:val="008F11C6"/>
    <w:rsid w:val="008F1BB6"/>
    <w:rsid w:val="008F1E41"/>
    <w:rsid w:val="008F2FA2"/>
    <w:rsid w:val="008F3218"/>
    <w:rsid w:val="008F397D"/>
    <w:rsid w:val="008F3FB5"/>
    <w:rsid w:val="008F4541"/>
    <w:rsid w:val="008F477F"/>
    <w:rsid w:val="008F5605"/>
    <w:rsid w:val="008F563E"/>
    <w:rsid w:val="008F591D"/>
    <w:rsid w:val="008F5938"/>
    <w:rsid w:val="008F5ED5"/>
    <w:rsid w:val="008F694A"/>
    <w:rsid w:val="008F77CF"/>
    <w:rsid w:val="008F7900"/>
    <w:rsid w:val="008F7A07"/>
    <w:rsid w:val="0090005D"/>
    <w:rsid w:val="0090065D"/>
    <w:rsid w:val="009006E1"/>
    <w:rsid w:val="00900D18"/>
    <w:rsid w:val="009013DF"/>
    <w:rsid w:val="0090159B"/>
    <w:rsid w:val="00901636"/>
    <w:rsid w:val="00901AA7"/>
    <w:rsid w:val="00901D9E"/>
    <w:rsid w:val="00902011"/>
    <w:rsid w:val="009025E9"/>
    <w:rsid w:val="00902BC9"/>
    <w:rsid w:val="00902E58"/>
    <w:rsid w:val="0090322C"/>
    <w:rsid w:val="00903970"/>
    <w:rsid w:val="00903A52"/>
    <w:rsid w:val="00903C6D"/>
    <w:rsid w:val="009040B0"/>
    <w:rsid w:val="009040E6"/>
    <w:rsid w:val="009044C2"/>
    <w:rsid w:val="00904503"/>
    <w:rsid w:val="00904AA6"/>
    <w:rsid w:val="00904D2F"/>
    <w:rsid w:val="00904D95"/>
    <w:rsid w:val="00905060"/>
    <w:rsid w:val="009051BE"/>
    <w:rsid w:val="009055B7"/>
    <w:rsid w:val="0090561D"/>
    <w:rsid w:val="009060E6"/>
    <w:rsid w:val="00906C20"/>
    <w:rsid w:val="00906E3C"/>
    <w:rsid w:val="009071FC"/>
    <w:rsid w:val="00907520"/>
    <w:rsid w:val="00910611"/>
    <w:rsid w:val="00910BA7"/>
    <w:rsid w:val="00910D61"/>
    <w:rsid w:val="009118F9"/>
    <w:rsid w:val="00912135"/>
    <w:rsid w:val="009136BD"/>
    <w:rsid w:val="00913977"/>
    <w:rsid w:val="00914099"/>
    <w:rsid w:val="00914203"/>
    <w:rsid w:val="00914894"/>
    <w:rsid w:val="00914B66"/>
    <w:rsid w:val="00914B77"/>
    <w:rsid w:val="009155EE"/>
    <w:rsid w:val="009163F2"/>
    <w:rsid w:val="00916A21"/>
    <w:rsid w:val="00917481"/>
    <w:rsid w:val="0091760A"/>
    <w:rsid w:val="00917F6F"/>
    <w:rsid w:val="00920884"/>
    <w:rsid w:val="00920E92"/>
    <w:rsid w:val="00920EF8"/>
    <w:rsid w:val="009228DD"/>
    <w:rsid w:val="009231C2"/>
    <w:rsid w:val="00923C17"/>
    <w:rsid w:val="00923CE0"/>
    <w:rsid w:val="00923D63"/>
    <w:rsid w:val="00925294"/>
    <w:rsid w:val="0092560D"/>
    <w:rsid w:val="00925867"/>
    <w:rsid w:val="00925DD5"/>
    <w:rsid w:val="0092649C"/>
    <w:rsid w:val="009265CC"/>
    <w:rsid w:val="0092748A"/>
    <w:rsid w:val="0092752C"/>
    <w:rsid w:val="009275B8"/>
    <w:rsid w:val="00927621"/>
    <w:rsid w:val="00927D16"/>
    <w:rsid w:val="00927D5B"/>
    <w:rsid w:val="00927F34"/>
    <w:rsid w:val="00930216"/>
    <w:rsid w:val="00930A51"/>
    <w:rsid w:val="00931308"/>
    <w:rsid w:val="00931A98"/>
    <w:rsid w:val="00932166"/>
    <w:rsid w:val="009321E6"/>
    <w:rsid w:val="0093234D"/>
    <w:rsid w:val="00932C4A"/>
    <w:rsid w:val="00932CC6"/>
    <w:rsid w:val="00932CD9"/>
    <w:rsid w:val="009335CA"/>
    <w:rsid w:val="0093371C"/>
    <w:rsid w:val="00933951"/>
    <w:rsid w:val="00933956"/>
    <w:rsid w:val="00934643"/>
    <w:rsid w:val="00934780"/>
    <w:rsid w:val="009348A1"/>
    <w:rsid w:val="00935203"/>
    <w:rsid w:val="009353B3"/>
    <w:rsid w:val="00936196"/>
    <w:rsid w:val="00936ED8"/>
    <w:rsid w:val="009370E1"/>
    <w:rsid w:val="009370FC"/>
    <w:rsid w:val="00937C62"/>
    <w:rsid w:val="00940600"/>
    <w:rsid w:val="0094061F"/>
    <w:rsid w:val="00940B80"/>
    <w:rsid w:val="00940BD8"/>
    <w:rsid w:val="00940DB8"/>
    <w:rsid w:val="00941155"/>
    <w:rsid w:val="0094133E"/>
    <w:rsid w:val="00941815"/>
    <w:rsid w:val="00941C32"/>
    <w:rsid w:val="00941F9F"/>
    <w:rsid w:val="009423D8"/>
    <w:rsid w:val="009425F9"/>
    <w:rsid w:val="00942FC0"/>
    <w:rsid w:val="0094336B"/>
    <w:rsid w:val="009435B6"/>
    <w:rsid w:val="0094373F"/>
    <w:rsid w:val="00943F5B"/>
    <w:rsid w:val="0094423E"/>
    <w:rsid w:val="0094481F"/>
    <w:rsid w:val="00944BCB"/>
    <w:rsid w:val="00944F41"/>
    <w:rsid w:val="00945823"/>
    <w:rsid w:val="00945833"/>
    <w:rsid w:val="00945D36"/>
    <w:rsid w:val="00945FC0"/>
    <w:rsid w:val="009463E2"/>
    <w:rsid w:val="009464C8"/>
    <w:rsid w:val="009465CB"/>
    <w:rsid w:val="00950620"/>
    <w:rsid w:val="009509FD"/>
    <w:rsid w:val="00950CE7"/>
    <w:rsid w:val="00951109"/>
    <w:rsid w:val="00951261"/>
    <w:rsid w:val="009517DA"/>
    <w:rsid w:val="00951AE4"/>
    <w:rsid w:val="009526ED"/>
    <w:rsid w:val="00952D79"/>
    <w:rsid w:val="00953349"/>
    <w:rsid w:val="00953B26"/>
    <w:rsid w:val="00953BC4"/>
    <w:rsid w:val="00954784"/>
    <w:rsid w:val="00954A06"/>
    <w:rsid w:val="00954B9B"/>
    <w:rsid w:val="0095560C"/>
    <w:rsid w:val="00955916"/>
    <w:rsid w:val="009564D6"/>
    <w:rsid w:val="00956846"/>
    <w:rsid w:val="00956988"/>
    <w:rsid w:val="00956CDF"/>
    <w:rsid w:val="00956CE5"/>
    <w:rsid w:val="00956D70"/>
    <w:rsid w:val="009572D6"/>
    <w:rsid w:val="009573D6"/>
    <w:rsid w:val="00960027"/>
    <w:rsid w:val="00960533"/>
    <w:rsid w:val="00960746"/>
    <w:rsid w:val="00960888"/>
    <w:rsid w:val="00960D92"/>
    <w:rsid w:val="00960E77"/>
    <w:rsid w:val="00961311"/>
    <w:rsid w:val="00961651"/>
    <w:rsid w:val="0096177A"/>
    <w:rsid w:val="00961B6C"/>
    <w:rsid w:val="0096202C"/>
    <w:rsid w:val="0096213D"/>
    <w:rsid w:val="00962A3E"/>
    <w:rsid w:val="00962A99"/>
    <w:rsid w:val="009631EE"/>
    <w:rsid w:val="0096341A"/>
    <w:rsid w:val="00963FB8"/>
    <w:rsid w:val="00964425"/>
    <w:rsid w:val="0096455F"/>
    <w:rsid w:val="00964997"/>
    <w:rsid w:val="00965E56"/>
    <w:rsid w:val="00965F20"/>
    <w:rsid w:val="00966232"/>
    <w:rsid w:val="00966408"/>
    <w:rsid w:val="009664C7"/>
    <w:rsid w:val="00967449"/>
    <w:rsid w:val="00967760"/>
    <w:rsid w:val="009679F3"/>
    <w:rsid w:val="009703F5"/>
    <w:rsid w:val="0097047F"/>
    <w:rsid w:val="0097063D"/>
    <w:rsid w:val="00970F83"/>
    <w:rsid w:val="00971DB8"/>
    <w:rsid w:val="009727DA"/>
    <w:rsid w:val="00972F2A"/>
    <w:rsid w:val="009732AB"/>
    <w:rsid w:val="00973709"/>
    <w:rsid w:val="00975E3E"/>
    <w:rsid w:val="00975F27"/>
    <w:rsid w:val="00976CBD"/>
    <w:rsid w:val="00977D86"/>
    <w:rsid w:val="00977E2C"/>
    <w:rsid w:val="00980FD5"/>
    <w:rsid w:val="009810B3"/>
    <w:rsid w:val="00981131"/>
    <w:rsid w:val="009813AD"/>
    <w:rsid w:val="009814BA"/>
    <w:rsid w:val="00981659"/>
    <w:rsid w:val="00981B3B"/>
    <w:rsid w:val="00981DF3"/>
    <w:rsid w:val="00982786"/>
    <w:rsid w:val="009828F6"/>
    <w:rsid w:val="00982AAE"/>
    <w:rsid w:val="00982BE2"/>
    <w:rsid w:val="00982C3A"/>
    <w:rsid w:val="009832C1"/>
    <w:rsid w:val="00983441"/>
    <w:rsid w:val="009845A3"/>
    <w:rsid w:val="00984C26"/>
    <w:rsid w:val="0098525B"/>
    <w:rsid w:val="00985717"/>
    <w:rsid w:val="00985770"/>
    <w:rsid w:val="009857D5"/>
    <w:rsid w:val="00986D96"/>
    <w:rsid w:val="00987C36"/>
    <w:rsid w:val="00987E12"/>
    <w:rsid w:val="0099046B"/>
    <w:rsid w:val="00991036"/>
    <w:rsid w:val="009917AB"/>
    <w:rsid w:val="00991B97"/>
    <w:rsid w:val="00991FD7"/>
    <w:rsid w:val="00992AEB"/>
    <w:rsid w:val="00992D28"/>
    <w:rsid w:val="00992ECB"/>
    <w:rsid w:val="00992FBB"/>
    <w:rsid w:val="0099305B"/>
    <w:rsid w:val="0099342F"/>
    <w:rsid w:val="009939D8"/>
    <w:rsid w:val="00993E62"/>
    <w:rsid w:val="00994642"/>
    <w:rsid w:val="00994811"/>
    <w:rsid w:val="00995166"/>
    <w:rsid w:val="00995302"/>
    <w:rsid w:val="009955DF"/>
    <w:rsid w:val="009964C9"/>
    <w:rsid w:val="009966DC"/>
    <w:rsid w:val="00997536"/>
    <w:rsid w:val="00997957"/>
    <w:rsid w:val="009A00D6"/>
    <w:rsid w:val="009A0411"/>
    <w:rsid w:val="009A0427"/>
    <w:rsid w:val="009A0445"/>
    <w:rsid w:val="009A067B"/>
    <w:rsid w:val="009A0733"/>
    <w:rsid w:val="009A0D2D"/>
    <w:rsid w:val="009A27D6"/>
    <w:rsid w:val="009A2D35"/>
    <w:rsid w:val="009A3192"/>
    <w:rsid w:val="009A38D8"/>
    <w:rsid w:val="009A39E3"/>
    <w:rsid w:val="009A4825"/>
    <w:rsid w:val="009A4CCC"/>
    <w:rsid w:val="009A4F7F"/>
    <w:rsid w:val="009A519B"/>
    <w:rsid w:val="009A537C"/>
    <w:rsid w:val="009A5411"/>
    <w:rsid w:val="009A5AE8"/>
    <w:rsid w:val="009A6475"/>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9E3"/>
    <w:rsid w:val="009B1F99"/>
    <w:rsid w:val="009B20D0"/>
    <w:rsid w:val="009B2875"/>
    <w:rsid w:val="009B2B5A"/>
    <w:rsid w:val="009B3A51"/>
    <w:rsid w:val="009B3ABD"/>
    <w:rsid w:val="009B3F7A"/>
    <w:rsid w:val="009B4AE5"/>
    <w:rsid w:val="009B4CB4"/>
    <w:rsid w:val="009B51C7"/>
    <w:rsid w:val="009B5328"/>
    <w:rsid w:val="009B5413"/>
    <w:rsid w:val="009B59E3"/>
    <w:rsid w:val="009B604D"/>
    <w:rsid w:val="009B6A65"/>
    <w:rsid w:val="009B6CD8"/>
    <w:rsid w:val="009C000B"/>
    <w:rsid w:val="009C0097"/>
    <w:rsid w:val="009C04E1"/>
    <w:rsid w:val="009C0C35"/>
    <w:rsid w:val="009C1021"/>
    <w:rsid w:val="009C122D"/>
    <w:rsid w:val="009C1262"/>
    <w:rsid w:val="009C17C1"/>
    <w:rsid w:val="009C18B0"/>
    <w:rsid w:val="009C1B7D"/>
    <w:rsid w:val="009C1FAD"/>
    <w:rsid w:val="009C2060"/>
    <w:rsid w:val="009C32C7"/>
    <w:rsid w:val="009C36F0"/>
    <w:rsid w:val="009C3B5D"/>
    <w:rsid w:val="009C458C"/>
    <w:rsid w:val="009C458E"/>
    <w:rsid w:val="009C4A2B"/>
    <w:rsid w:val="009C4A36"/>
    <w:rsid w:val="009C4D99"/>
    <w:rsid w:val="009C519E"/>
    <w:rsid w:val="009C52CB"/>
    <w:rsid w:val="009C5587"/>
    <w:rsid w:val="009C5838"/>
    <w:rsid w:val="009C58B4"/>
    <w:rsid w:val="009C5B13"/>
    <w:rsid w:val="009C5F02"/>
    <w:rsid w:val="009C6A3A"/>
    <w:rsid w:val="009C76FD"/>
    <w:rsid w:val="009D01BF"/>
    <w:rsid w:val="009D0230"/>
    <w:rsid w:val="009D0A75"/>
    <w:rsid w:val="009D111E"/>
    <w:rsid w:val="009D171D"/>
    <w:rsid w:val="009D1CBB"/>
    <w:rsid w:val="009D2056"/>
    <w:rsid w:val="009D214A"/>
    <w:rsid w:val="009D2576"/>
    <w:rsid w:val="009D26DF"/>
    <w:rsid w:val="009D2838"/>
    <w:rsid w:val="009D2953"/>
    <w:rsid w:val="009D2D3A"/>
    <w:rsid w:val="009D301C"/>
    <w:rsid w:val="009D3654"/>
    <w:rsid w:val="009D3EDE"/>
    <w:rsid w:val="009D3EF2"/>
    <w:rsid w:val="009D48DA"/>
    <w:rsid w:val="009D66E2"/>
    <w:rsid w:val="009D6E37"/>
    <w:rsid w:val="009D7045"/>
    <w:rsid w:val="009D75B8"/>
    <w:rsid w:val="009D7A5B"/>
    <w:rsid w:val="009D7BBB"/>
    <w:rsid w:val="009E011F"/>
    <w:rsid w:val="009E0B79"/>
    <w:rsid w:val="009E1120"/>
    <w:rsid w:val="009E1CD4"/>
    <w:rsid w:val="009E222A"/>
    <w:rsid w:val="009E2269"/>
    <w:rsid w:val="009E229C"/>
    <w:rsid w:val="009E3807"/>
    <w:rsid w:val="009E3ACC"/>
    <w:rsid w:val="009E403B"/>
    <w:rsid w:val="009E447D"/>
    <w:rsid w:val="009E4B17"/>
    <w:rsid w:val="009E4B3D"/>
    <w:rsid w:val="009E5B6D"/>
    <w:rsid w:val="009E5CBA"/>
    <w:rsid w:val="009E6178"/>
    <w:rsid w:val="009E66EC"/>
    <w:rsid w:val="009E6951"/>
    <w:rsid w:val="009E6D81"/>
    <w:rsid w:val="009E6DD4"/>
    <w:rsid w:val="009E7271"/>
    <w:rsid w:val="009E75C1"/>
    <w:rsid w:val="009E774F"/>
    <w:rsid w:val="009E775E"/>
    <w:rsid w:val="009E77D2"/>
    <w:rsid w:val="009E7B83"/>
    <w:rsid w:val="009F0961"/>
    <w:rsid w:val="009F0DE4"/>
    <w:rsid w:val="009F13EE"/>
    <w:rsid w:val="009F15B7"/>
    <w:rsid w:val="009F1A8A"/>
    <w:rsid w:val="009F2287"/>
    <w:rsid w:val="009F26B9"/>
    <w:rsid w:val="009F287E"/>
    <w:rsid w:val="009F361B"/>
    <w:rsid w:val="009F36C9"/>
    <w:rsid w:val="009F3E58"/>
    <w:rsid w:val="009F3FBC"/>
    <w:rsid w:val="009F45DB"/>
    <w:rsid w:val="009F50F6"/>
    <w:rsid w:val="009F5A56"/>
    <w:rsid w:val="009F5E41"/>
    <w:rsid w:val="009F65D6"/>
    <w:rsid w:val="009F77AA"/>
    <w:rsid w:val="009F7F30"/>
    <w:rsid w:val="009F7F4C"/>
    <w:rsid w:val="00A009FA"/>
    <w:rsid w:val="00A00CE6"/>
    <w:rsid w:val="00A0101A"/>
    <w:rsid w:val="00A01552"/>
    <w:rsid w:val="00A01658"/>
    <w:rsid w:val="00A0170C"/>
    <w:rsid w:val="00A01A77"/>
    <w:rsid w:val="00A028C1"/>
    <w:rsid w:val="00A038D7"/>
    <w:rsid w:val="00A03CE4"/>
    <w:rsid w:val="00A03D39"/>
    <w:rsid w:val="00A03F3A"/>
    <w:rsid w:val="00A04B74"/>
    <w:rsid w:val="00A05567"/>
    <w:rsid w:val="00A05778"/>
    <w:rsid w:val="00A05DFB"/>
    <w:rsid w:val="00A06460"/>
    <w:rsid w:val="00A070DA"/>
    <w:rsid w:val="00A0718E"/>
    <w:rsid w:val="00A0778F"/>
    <w:rsid w:val="00A10082"/>
    <w:rsid w:val="00A101FF"/>
    <w:rsid w:val="00A10E9B"/>
    <w:rsid w:val="00A1131E"/>
    <w:rsid w:val="00A11C75"/>
    <w:rsid w:val="00A11EB6"/>
    <w:rsid w:val="00A12539"/>
    <w:rsid w:val="00A12D53"/>
    <w:rsid w:val="00A1319A"/>
    <w:rsid w:val="00A13E05"/>
    <w:rsid w:val="00A14792"/>
    <w:rsid w:val="00A15910"/>
    <w:rsid w:val="00A15EE5"/>
    <w:rsid w:val="00A1744A"/>
    <w:rsid w:val="00A177AA"/>
    <w:rsid w:val="00A17A17"/>
    <w:rsid w:val="00A17BC5"/>
    <w:rsid w:val="00A17CA2"/>
    <w:rsid w:val="00A20C84"/>
    <w:rsid w:val="00A214A4"/>
    <w:rsid w:val="00A21EF6"/>
    <w:rsid w:val="00A226BC"/>
    <w:rsid w:val="00A2311D"/>
    <w:rsid w:val="00A23221"/>
    <w:rsid w:val="00A2359B"/>
    <w:rsid w:val="00A2389A"/>
    <w:rsid w:val="00A23BAD"/>
    <w:rsid w:val="00A23D48"/>
    <w:rsid w:val="00A2400F"/>
    <w:rsid w:val="00A2435B"/>
    <w:rsid w:val="00A249CC"/>
    <w:rsid w:val="00A25ECA"/>
    <w:rsid w:val="00A26006"/>
    <w:rsid w:val="00A2677B"/>
    <w:rsid w:val="00A26789"/>
    <w:rsid w:val="00A269BE"/>
    <w:rsid w:val="00A26A6B"/>
    <w:rsid w:val="00A26FEC"/>
    <w:rsid w:val="00A272EF"/>
    <w:rsid w:val="00A27858"/>
    <w:rsid w:val="00A27BCA"/>
    <w:rsid w:val="00A308A4"/>
    <w:rsid w:val="00A31376"/>
    <w:rsid w:val="00A31810"/>
    <w:rsid w:val="00A31F4B"/>
    <w:rsid w:val="00A323F7"/>
    <w:rsid w:val="00A325C5"/>
    <w:rsid w:val="00A32625"/>
    <w:rsid w:val="00A3311F"/>
    <w:rsid w:val="00A33166"/>
    <w:rsid w:val="00A338D5"/>
    <w:rsid w:val="00A339EA"/>
    <w:rsid w:val="00A33AF7"/>
    <w:rsid w:val="00A33D88"/>
    <w:rsid w:val="00A33E1A"/>
    <w:rsid w:val="00A34010"/>
    <w:rsid w:val="00A348FF"/>
    <w:rsid w:val="00A34BBD"/>
    <w:rsid w:val="00A34DE7"/>
    <w:rsid w:val="00A34EFF"/>
    <w:rsid w:val="00A35520"/>
    <w:rsid w:val="00A35737"/>
    <w:rsid w:val="00A35E95"/>
    <w:rsid w:val="00A36EF2"/>
    <w:rsid w:val="00A37207"/>
    <w:rsid w:val="00A40244"/>
    <w:rsid w:val="00A402B3"/>
    <w:rsid w:val="00A4058D"/>
    <w:rsid w:val="00A406D8"/>
    <w:rsid w:val="00A409DB"/>
    <w:rsid w:val="00A40C5B"/>
    <w:rsid w:val="00A40F96"/>
    <w:rsid w:val="00A4155F"/>
    <w:rsid w:val="00A4161C"/>
    <w:rsid w:val="00A41E10"/>
    <w:rsid w:val="00A41EFC"/>
    <w:rsid w:val="00A424A9"/>
    <w:rsid w:val="00A42D26"/>
    <w:rsid w:val="00A430AA"/>
    <w:rsid w:val="00A43212"/>
    <w:rsid w:val="00A432EA"/>
    <w:rsid w:val="00A43558"/>
    <w:rsid w:val="00A43B30"/>
    <w:rsid w:val="00A44126"/>
    <w:rsid w:val="00A4489A"/>
    <w:rsid w:val="00A44993"/>
    <w:rsid w:val="00A44C52"/>
    <w:rsid w:val="00A45146"/>
    <w:rsid w:val="00A4560F"/>
    <w:rsid w:val="00A45D21"/>
    <w:rsid w:val="00A466FB"/>
    <w:rsid w:val="00A46765"/>
    <w:rsid w:val="00A47321"/>
    <w:rsid w:val="00A47672"/>
    <w:rsid w:val="00A4777A"/>
    <w:rsid w:val="00A47C4F"/>
    <w:rsid w:val="00A47D6E"/>
    <w:rsid w:val="00A50A7F"/>
    <w:rsid w:val="00A50E1B"/>
    <w:rsid w:val="00A51707"/>
    <w:rsid w:val="00A518EA"/>
    <w:rsid w:val="00A52111"/>
    <w:rsid w:val="00A523FD"/>
    <w:rsid w:val="00A524D1"/>
    <w:rsid w:val="00A526ED"/>
    <w:rsid w:val="00A52B17"/>
    <w:rsid w:val="00A53209"/>
    <w:rsid w:val="00A53A90"/>
    <w:rsid w:val="00A54857"/>
    <w:rsid w:val="00A549C9"/>
    <w:rsid w:val="00A54E7B"/>
    <w:rsid w:val="00A5535D"/>
    <w:rsid w:val="00A55CC4"/>
    <w:rsid w:val="00A56E9B"/>
    <w:rsid w:val="00A5739C"/>
    <w:rsid w:val="00A5790A"/>
    <w:rsid w:val="00A57B9F"/>
    <w:rsid w:val="00A57F81"/>
    <w:rsid w:val="00A57FF7"/>
    <w:rsid w:val="00A60957"/>
    <w:rsid w:val="00A60B19"/>
    <w:rsid w:val="00A60B6E"/>
    <w:rsid w:val="00A61B02"/>
    <w:rsid w:val="00A62A3E"/>
    <w:rsid w:val="00A62C6C"/>
    <w:rsid w:val="00A631D8"/>
    <w:rsid w:val="00A63D56"/>
    <w:rsid w:val="00A63E70"/>
    <w:rsid w:val="00A6413A"/>
    <w:rsid w:val="00A64461"/>
    <w:rsid w:val="00A644F3"/>
    <w:rsid w:val="00A6456B"/>
    <w:rsid w:val="00A64999"/>
    <w:rsid w:val="00A64B26"/>
    <w:rsid w:val="00A64D2B"/>
    <w:rsid w:val="00A658CE"/>
    <w:rsid w:val="00A6608B"/>
    <w:rsid w:val="00A663C6"/>
    <w:rsid w:val="00A671C5"/>
    <w:rsid w:val="00A67CED"/>
    <w:rsid w:val="00A67F2F"/>
    <w:rsid w:val="00A70683"/>
    <w:rsid w:val="00A7096D"/>
    <w:rsid w:val="00A71007"/>
    <w:rsid w:val="00A710C3"/>
    <w:rsid w:val="00A72FBC"/>
    <w:rsid w:val="00A72FF2"/>
    <w:rsid w:val="00A7315C"/>
    <w:rsid w:val="00A735BD"/>
    <w:rsid w:val="00A73952"/>
    <w:rsid w:val="00A739B3"/>
    <w:rsid w:val="00A73CC6"/>
    <w:rsid w:val="00A73E4F"/>
    <w:rsid w:val="00A74362"/>
    <w:rsid w:val="00A743EF"/>
    <w:rsid w:val="00A74A48"/>
    <w:rsid w:val="00A74D6D"/>
    <w:rsid w:val="00A74E05"/>
    <w:rsid w:val="00A75431"/>
    <w:rsid w:val="00A756D1"/>
    <w:rsid w:val="00A758EB"/>
    <w:rsid w:val="00A75B25"/>
    <w:rsid w:val="00A761C3"/>
    <w:rsid w:val="00A76633"/>
    <w:rsid w:val="00A76649"/>
    <w:rsid w:val="00A76D3F"/>
    <w:rsid w:val="00A76DA0"/>
    <w:rsid w:val="00A771C0"/>
    <w:rsid w:val="00A77222"/>
    <w:rsid w:val="00A779A5"/>
    <w:rsid w:val="00A77E21"/>
    <w:rsid w:val="00A77F24"/>
    <w:rsid w:val="00A80DB4"/>
    <w:rsid w:val="00A80F2B"/>
    <w:rsid w:val="00A816EF"/>
    <w:rsid w:val="00A81A4D"/>
    <w:rsid w:val="00A81A84"/>
    <w:rsid w:val="00A81D8A"/>
    <w:rsid w:val="00A81DA6"/>
    <w:rsid w:val="00A81EEF"/>
    <w:rsid w:val="00A826C3"/>
    <w:rsid w:val="00A82D9D"/>
    <w:rsid w:val="00A83806"/>
    <w:rsid w:val="00A83831"/>
    <w:rsid w:val="00A840AD"/>
    <w:rsid w:val="00A8459F"/>
    <w:rsid w:val="00A8488E"/>
    <w:rsid w:val="00A84EC0"/>
    <w:rsid w:val="00A84F86"/>
    <w:rsid w:val="00A859D5"/>
    <w:rsid w:val="00A85CE6"/>
    <w:rsid w:val="00A8651D"/>
    <w:rsid w:val="00A87416"/>
    <w:rsid w:val="00A877AD"/>
    <w:rsid w:val="00A87B07"/>
    <w:rsid w:val="00A9062C"/>
    <w:rsid w:val="00A91196"/>
    <w:rsid w:val="00A91941"/>
    <w:rsid w:val="00A91A55"/>
    <w:rsid w:val="00A9217C"/>
    <w:rsid w:val="00A924C4"/>
    <w:rsid w:val="00A928BE"/>
    <w:rsid w:val="00A92AB8"/>
    <w:rsid w:val="00A930CF"/>
    <w:rsid w:val="00A93446"/>
    <w:rsid w:val="00A944A2"/>
    <w:rsid w:val="00A94911"/>
    <w:rsid w:val="00A95113"/>
    <w:rsid w:val="00A953BA"/>
    <w:rsid w:val="00A95B0E"/>
    <w:rsid w:val="00A96694"/>
    <w:rsid w:val="00A96D87"/>
    <w:rsid w:val="00A96E55"/>
    <w:rsid w:val="00A97759"/>
    <w:rsid w:val="00A97A34"/>
    <w:rsid w:val="00AA02D0"/>
    <w:rsid w:val="00AA0E4F"/>
    <w:rsid w:val="00AA19D0"/>
    <w:rsid w:val="00AA1BA3"/>
    <w:rsid w:val="00AA20C5"/>
    <w:rsid w:val="00AA20D6"/>
    <w:rsid w:val="00AA238E"/>
    <w:rsid w:val="00AA25B8"/>
    <w:rsid w:val="00AA283E"/>
    <w:rsid w:val="00AA2C11"/>
    <w:rsid w:val="00AA347A"/>
    <w:rsid w:val="00AA3790"/>
    <w:rsid w:val="00AA3FBA"/>
    <w:rsid w:val="00AA4960"/>
    <w:rsid w:val="00AA4D19"/>
    <w:rsid w:val="00AA4FC9"/>
    <w:rsid w:val="00AA54B6"/>
    <w:rsid w:val="00AA6190"/>
    <w:rsid w:val="00AA6941"/>
    <w:rsid w:val="00AA72D6"/>
    <w:rsid w:val="00AA7383"/>
    <w:rsid w:val="00AA74E6"/>
    <w:rsid w:val="00AA7C4F"/>
    <w:rsid w:val="00AA7EFA"/>
    <w:rsid w:val="00AB0FCC"/>
    <w:rsid w:val="00AB140D"/>
    <w:rsid w:val="00AB185C"/>
    <w:rsid w:val="00AB21A2"/>
    <w:rsid w:val="00AB2229"/>
    <w:rsid w:val="00AB2869"/>
    <w:rsid w:val="00AB28F6"/>
    <w:rsid w:val="00AB2D00"/>
    <w:rsid w:val="00AB2F5E"/>
    <w:rsid w:val="00AB30D5"/>
    <w:rsid w:val="00AB391E"/>
    <w:rsid w:val="00AB4250"/>
    <w:rsid w:val="00AB4423"/>
    <w:rsid w:val="00AB485D"/>
    <w:rsid w:val="00AB4865"/>
    <w:rsid w:val="00AB4C44"/>
    <w:rsid w:val="00AB4EBB"/>
    <w:rsid w:val="00AB58DE"/>
    <w:rsid w:val="00AB6383"/>
    <w:rsid w:val="00AB63E6"/>
    <w:rsid w:val="00AB741C"/>
    <w:rsid w:val="00AB7888"/>
    <w:rsid w:val="00AB7B33"/>
    <w:rsid w:val="00AC0119"/>
    <w:rsid w:val="00AC03C8"/>
    <w:rsid w:val="00AC0750"/>
    <w:rsid w:val="00AC0D3A"/>
    <w:rsid w:val="00AC19F3"/>
    <w:rsid w:val="00AC1B78"/>
    <w:rsid w:val="00AC1B99"/>
    <w:rsid w:val="00AC238C"/>
    <w:rsid w:val="00AC24E2"/>
    <w:rsid w:val="00AC261A"/>
    <w:rsid w:val="00AC3A16"/>
    <w:rsid w:val="00AC3C57"/>
    <w:rsid w:val="00AC3C6A"/>
    <w:rsid w:val="00AC3C96"/>
    <w:rsid w:val="00AC4D20"/>
    <w:rsid w:val="00AC53C8"/>
    <w:rsid w:val="00AC5535"/>
    <w:rsid w:val="00AC5DE1"/>
    <w:rsid w:val="00AC6094"/>
    <w:rsid w:val="00AC62E4"/>
    <w:rsid w:val="00AC6D33"/>
    <w:rsid w:val="00AC7820"/>
    <w:rsid w:val="00AD013A"/>
    <w:rsid w:val="00AD02BF"/>
    <w:rsid w:val="00AD04E0"/>
    <w:rsid w:val="00AD0587"/>
    <w:rsid w:val="00AD086F"/>
    <w:rsid w:val="00AD1109"/>
    <w:rsid w:val="00AD1681"/>
    <w:rsid w:val="00AD1E17"/>
    <w:rsid w:val="00AD1F49"/>
    <w:rsid w:val="00AD1FC9"/>
    <w:rsid w:val="00AD29CF"/>
    <w:rsid w:val="00AD2B53"/>
    <w:rsid w:val="00AD2C91"/>
    <w:rsid w:val="00AD300B"/>
    <w:rsid w:val="00AD31D5"/>
    <w:rsid w:val="00AD545D"/>
    <w:rsid w:val="00AD5A35"/>
    <w:rsid w:val="00AD6B96"/>
    <w:rsid w:val="00AD733A"/>
    <w:rsid w:val="00AD741B"/>
    <w:rsid w:val="00AD747B"/>
    <w:rsid w:val="00AE0042"/>
    <w:rsid w:val="00AE00A4"/>
    <w:rsid w:val="00AE0274"/>
    <w:rsid w:val="00AE098B"/>
    <w:rsid w:val="00AE0FEF"/>
    <w:rsid w:val="00AE1403"/>
    <w:rsid w:val="00AE148B"/>
    <w:rsid w:val="00AE1A65"/>
    <w:rsid w:val="00AE1C73"/>
    <w:rsid w:val="00AE21B4"/>
    <w:rsid w:val="00AE2254"/>
    <w:rsid w:val="00AE246C"/>
    <w:rsid w:val="00AE28ED"/>
    <w:rsid w:val="00AE3444"/>
    <w:rsid w:val="00AE39EA"/>
    <w:rsid w:val="00AE3AC0"/>
    <w:rsid w:val="00AE3EE7"/>
    <w:rsid w:val="00AE4342"/>
    <w:rsid w:val="00AE465E"/>
    <w:rsid w:val="00AE473F"/>
    <w:rsid w:val="00AE4DA0"/>
    <w:rsid w:val="00AE53E7"/>
    <w:rsid w:val="00AE543D"/>
    <w:rsid w:val="00AE56A1"/>
    <w:rsid w:val="00AE586B"/>
    <w:rsid w:val="00AE5CC7"/>
    <w:rsid w:val="00AE6994"/>
    <w:rsid w:val="00AE7BA7"/>
    <w:rsid w:val="00AF042E"/>
    <w:rsid w:val="00AF072E"/>
    <w:rsid w:val="00AF15B8"/>
    <w:rsid w:val="00AF16D1"/>
    <w:rsid w:val="00AF1A4B"/>
    <w:rsid w:val="00AF1D77"/>
    <w:rsid w:val="00AF33F6"/>
    <w:rsid w:val="00AF405D"/>
    <w:rsid w:val="00AF4D35"/>
    <w:rsid w:val="00AF56F5"/>
    <w:rsid w:val="00AF57D9"/>
    <w:rsid w:val="00AF623E"/>
    <w:rsid w:val="00AF62F1"/>
    <w:rsid w:val="00AF764A"/>
    <w:rsid w:val="00AF7720"/>
    <w:rsid w:val="00AF7D85"/>
    <w:rsid w:val="00B006E8"/>
    <w:rsid w:val="00B00DCB"/>
    <w:rsid w:val="00B0100C"/>
    <w:rsid w:val="00B011A3"/>
    <w:rsid w:val="00B01619"/>
    <w:rsid w:val="00B017B4"/>
    <w:rsid w:val="00B022FC"/>
    <w:rsid w:val="00B0289D"/>
    <w:rsid w:val="00B02B67"/>
    <w:rsid w:val="00B02B6D"/>
    <w:rsid w:val="00B032BF"/>
    <w:rsid w:val="00B03510"/>
    <w:rsid w:val="00B0446E"/>
    <w:rsid w:val="00B0453C"/>
    <w:rsid w:val="00B05130"/>
    <w:rsid w:val="00B051C6"/>
    <w:rsid w:val="00B05442"/>
    <w:rsid w:val="00B05EB5"/>
    <w:rsid w:val="00B0666B"/>
    <w:rsid w:val="00B069FC"/>
    <w:rsid w:val="00B06DFC"/>
    <w:rsid w:val="00B06EF0"/>
    <w:rsid w:val="00B07356"/>
    <w:rsid w:val="00B07D0B"/>
    <w:rsid w:val="00B10338"/>
    <w:rsid w:val="00B113DD"/>
    <w:rsid w:val="00B12315"/>
    <w:rsid w:val="00B1252E"/>
    <w:rsid w:val="00B1254F"/>
    <w:rsid w:val="00B12904"/>
    <w:rsid w:val="00B12D3F"/>
    <w:rsid w:val="00B13215"/>
    <w:rsid w:val="00B13380"/>
    <w:rsid w:val="00B13E5E"/>
    <w:rsid w:val="00B1431C"/>
    <w:rsid w:val="00B14BAD"/>
    <w:rsid w:val="00B14C1A"/>
    <w:rsid w:val="00B14D2B"/>
    <w:rsid w:val="00B15097"/>
    <w:rsid w:val="00B1521D"/>
    <w:rsid w:val="00B15672"/>
    <w:rsid w:val="00B15822"/>
    <w:rsid w:val="00B172FE"/>
    <w:rsid w:val="00B17D65"/>
    <w:rsid w:val="00B2058A"/>
    <w:rsid w:val="00B205DB"/>
    <w:rsid w:val="00B20665"/>
    <w:rsid w:val="00B211DB"/>
    <w:rsid w:val="00B216DD"/>
    <w:rsid w:val="00B21C2E"/>
    <w:rsid w:val="00B21FD6"/>
    <w:rsid w:val="00B221EB"/>
    <w:rsid w:val="00B22619"/>
    <w:rsid w:val="00B226F4"/>
    <w:rsid w:val="00B22748"/>
    <w:rsid w:val="00B22E11"/>
    <w:rsid w:val="00B234F1"/>
    <w:rsid w:val="00B2391B"/>
    <w:rsid w:val="00B23A16"/>
    <w:rsid w:val="00B244C7"/>
    <w:rsid w:val="00B24521"/>
    <w:rsid w:val="00B247AB"/>
    <w:rsid w:val="00B24F10"/>
    <w:rsid w:val="00B2539D"/>
    <w:rsid w:val="00B25660"/>
    <w:rsid w:val="00B25AB0"/>
    <w:rsid w:val="00B25EA2"/>
    <w:rsid w:val="00B26183"/>
    <w:rsid w:val="00B267D9"/>
    <w:rsid w:val="00B267DB"/>
    <w:rsid w:val="00B27546"/>
    <w:rsid w:val="00B27732"/>
    <w:rsid w:val="00B27C76"/>
    <w:rsid w:val="00B30499"/>
    <w:rsid w:val="00B30825"/>
    <w:rsid w:val="00B30AF2"/>
    <w:rsid w:val="00B30F7A"/>
    <w:rsid w:val="00B3124B"/>
    <w:rsid w:val="00B313C2"/>
    <w:rsid w:val="00B31563"/>
    <w:rsid w:val="00B31A1E"/>
    <w:rsid w:val="00B31D3E"/>
    <w:rsid w:val="00B31DDE"/>
    <w:rsid w:val="00B32367"/>
    <w:rsid w:val="00B32BE7"/>
    <w:rsid w:val="00B3306A"/>
    <w:rsid w:val="00B3409D"/>
    <w:rsid w:val="00B3430C"/>
    <w:rsid w:val="00B346CB"/>
    <w:rsid w:val="00B34B0B"/>
    <w:rsid w:val="00B3506A"/>
    <w:rsid w:val="00B35590"/>
    <w:rsid w:val="00B35A9B"/>
    <w:rsid w:val="00B366BB"/>
    <w:rsid w:val="00B3705D"/>
    <w:rsid w:val="00B37580"/>
    <w:rsid w:val="00B407D3"/>
    <w:rsid w:val="00B40F77"/>
    <w:rsid w:val="00B412C0"/>
    <w:rsid w:val="00B4131F"/>
    <w:rsid w:val="00B41CDD"/>
    <w:rsid w:val="00B42A21"/>
    <w:rsid w:val="00B42ABC"/>
    <w:rsid w:val="00B42B74"/>
    <w:rsid w:val="00B43318"/>
    <w:rsid w:val="00B43396"/>
    <w:rsid w:val="00B433BF"/>
    <w:rsid w:val="00B435ED"/>
    <w:rsid w:val="00B44090"/>
    <w:rsid w:val="00B446C4"/>
    <w:rsid w:val="00B45308"/>
    <w:rsid w:val="00B455A6"/>
    <w:rsid w:val="00B45852"/>
    <w:rsid w:val="00B45A11"/>
    <w:rsid w:val="00B45FF6"/>
    <w:rsid w:val="00B46279"/>
    <w:rsid w:val="00B4635B"/>
    <w:rsid w:val="00B46383"/>
    <w:rsid w:val="00B46534"/>
    <w:rsid w:val="00B46634"/>
    <w:rsid w:val="00B46732"/>
    <w:rsid w:val="00B47009"/>
    <w:rsid w:val="00B477AC"/>
    <w:rsid w:val="00B47903"/>
    <w:rsid w:val="00B47967"/>
    <w:rsid w:val="00B479E9"/>
    <w:rsid w:val="00B50DA6"/>
    <w:rsid w:val="00B51186"/>
    <w:rsid w:val="00B5171E"/>
    <w:rsid w:val="00B517D6"/>
    <w:rsid w:val="00B51C31"/>
    <w:rsid w:val="00B52CFB"/>
    <w:rsid w:val="00B53755"/>
    <w:rsid w:val="00B539D3"/>
    <w:rsid w:val="00B53B29"/>
    <w:rsid w:val="00B53D45"/>
    <w:rsid w:val="00B548BE"/>
    <w:rsid w:val="00B54B9E"/>
    <w:rsid w:val="00B54FF8"/>
    <w:rsid w:val="00B559AB"/>
    <w:rsid w:val="00B55E70"/>
    <w:rsid w:val="00B55FDC"/>
    <w:rsid w:val="00B56105"/>
    <w:rsid w:val="00B563A7"/>
    <w:rsid w:val="00B56F85"/>
    <w:rsid w:val="00B57477"/>
    <w:rsid w:val="00B574C7"/>
    <w:rsid w:val="00B57DCA"/>
    <w:rsid w:val="00B57E3C"/>
    <w:rsid w:val="00B60C43"/>
    <w:rsid w:val="00B61864"/>
    <w:rsid w:val="00B61DE8"/>
    <w:rsid w:val="00B624E5"/>
    <w:rsid w:val="00B62808"/>
    <w:rsid w:val="00B632AA"/>
    <w:rsid w:val="00B639B9"/>
    <w:rsid w:val="00B63AE0"/>
    <w:rsid w:val="00B63BBD"/>
    <w:rsid w:val="00B63DB5"/>
    <w:rsid w:val="00B641B1"/>
    <w:rsid w:val="00B641F9"/>
    <w:rsid w:val="00B649E3"/>
    <w:rsid w:val="00B64DA2"/>
    <w:rsid w:val="00B652DF"/>
    <w:rsid w:val="00B65939"/>
    <w:rsid w:val="00B65C44"/>
    <w:rsid w:val="00B65E98"/>
    <w:rsid w:val="00B667E9"/>
    <w:rsid w:val="00B66C42"/>
    <w:rsid w:val="00B67285"/>
    <w:rsid w:val="00B67293"/>
    <w:rsid w:val="00B67429"/>
    <w:rsid w:val="00B67C08"/>
    <w:rsid w:val="00B67CD3"/>
    <w:rsid w:val="00B700D1"/>
    <w:rsid w:val="00B705A0"/>
    <w:rsid w:val="00B705F7"/>
    <w:rsid w:val="00B70610"/>
    <w:rsid w:val="00B707B6"/>
    <w:rsid w:val="00B70C23"/>
    <w:rsid w:val="00B70E24"/>
    <w:rsid w:val="00B719B9"/>
    <w:rsid w:val="00B71A41"/>
    <w:rsid w:val="00B71C98"/>
    <w:rsid w:val="00B71D92"/>
    <w:rsid w:val="00B72202"/>
    <w:rsid w:val="00B72D59"/>
    <w:rsid w:val="00B72F00"/>
    <w:rsid w:val="00B731F0"/>
    <w:rsid w:val="00B73629"/>
    <w:rsid w:val="00B736B5"/>
    <w:rsid w:val="00B753C9"/>
    <w:rsid w:val="00B755E5"/>
    <w:rsid w:val="00B75735"/>
    <w:rsid w:val="00B757F9"/>
    <w:rsid w:val="00B7595E"/>
    <w:rsid w:val="00B759E7"/>
    <w:rsid w:val="00B75A21"/>
    <w:rsid w:val="00B75F78"/>
    <w:rsid w:val="00B766A7"/>
    <w:rsid w:val="00B76962"/>
    <w:rsid w:val="00B76977"/>
    <w:rsid w:val="00B76AE2"/>
    <w:rsid w:val="00B7718E"/>
    <w:rsid w:val="00B77DB8"/>
    <w:rsid w:val="00B80AAC"/>
    <w:rsid w:val="00B814CD"/>
    <w:rsid w:val="00B815C2"/>
    <w:rsid w:val="00B81B31"/>
    <w:rsid w:val="00B81BE0"/>
    <w:rsid w:val="00B81E9C"/>
    <w:rsid w:val="00B81F1C"/>
    <w:rsid w:val="00B8230D"/>
    <w:rsid w:val="00B82737"/>
    <w:rsid w:val="00B8365A"/>
    <w:rsid w:val="00B8369D"/>
    <w:rsid w:val="00B83ED8"/>
    <w:rsid w:val="00B840D4"/>
    <w:rsid w:val="00B843B5"/>
    <w:rsid w:val="00B845C4"/>
    <w:rsid w:val="00B8467B"/>
    <w:rsid w:val="00B84A0E"/>
    <w:rsid w:val="00B85466"/>
    <w:rsid w:val="00B85497"/>
    <w:rsid w:val="00B8582F"/>
    <w:rsid w:val="00B86182"/>
    <w:rsid w:val="00B868B2"/>
    <w:rsid w:val="00B869AD"/>
    <w:rsid w:val="00B87285"/>
    <w:rsid w:val="00B872ED"/>
    <w:rsid w:val="00B87580"/>
    <w:rsid w:val="00B8794B"/>
    <w:rsid w:val="00B87ABC"/>
    <w:rsid w:val="00B87D75"/>
    <w:rsid w:val="00B87FBC"/>
    <w:rsid w:val="00B9047A"/>
    <w:rsid w:val="00B906E9"/>
    <w:rsid w:val="00B910F4"/>
    <w:rsid w:val="00B916D2"/>
    <w:rsid w:val="00B91784"/>
    <w:rsid w:val="00B9218E"/>
    <w:rsid w:val="00B92A9F"/>
    <w:rsid w:val="00B92F24"/>
    <w:rsid w:val="00B93401"/>
    <w:rsid w:val="00B93999"/>
    <w:rsid w:val="00B94EA4"/>
    <w:rsid w:val="00B9511E"/>
    <w:rsid w:val="00B95BD7"/>
    <w:rsid w:val="00B95EF4"/>
    <w:rsid w:val="00B96143"/>
    <w:rsid w:val="00B9648B"/>
    <w:rsid w:val="00B964A1"/>
    <w:rsid w:val="00B9654A"/>
    <w:rsid w:val="00B96935"/>
    <w:rsid w:val="00B96AC8"/>
    <w:rsid w:val="00B96AF1"/>
    <w:rsid w:val="00B97164"/>
    <w:rsid w:val="00B972B4"/>
    <w:rsid w:val="00B97481"/>
    <w:rsid w:val="00B97594"/>
    <w:rsid w:val="00B9795C"/>
    <w:rsid w:val="00B97FB7"/>
    <w:rsid w:val="00BA10EB"/>
    <w:rsid w:val="00BA120D"/>
    <w:rsid w:val="00BA16E0"/>
    <w:rsid w:val="00BA1800"/>
    <w:rsid w:val="00BA2281"/>
    <w:rsid w:val="00BA25BD"/>
    <w:rsid w:val="00BA297B"/>
    <w:rsid w:val="00BA2B6A"/>
    <w:rsid w:val="00BA2F74"/>
    <w:rsid w:val="00BA305B"/>
    <w:rsid w:val="00BA3A00"/>
    <w:rsid w:val="00BA3F38"/>
    <w:rsid w:val="00BA42DA"/>
    <w:rsid w:val="00BA50B6"/>
    <w:rsid w:val="00BA5515"/>
    <w:rsid w:val="00BA5556"/>
    <w:rsid w:val="00BA580D"/>
    <w:rsid w:val="00BA5B23"/>
    <w:rsid w:val="00BA5BA1"/>
    <w:rsid w:val="00BA5CED"/>
    <w:rsid w:val="00BA5D40"/>
    <w:rsid w:val="00BA66E8"/>
    <w:rsid w:val="00BA6E92"/>
    <w:rsid w:val="00BA74E8"/>
    <w:rsid w:val="00BA7FC8"/>
    <w:rsid w:val="00BB0269"/>
    <w:rsid w:val="00BB0414"/>
    <w:rsid w:val="00BB0836"/>
    <w:rsid w:val="00BB085C"/>
    <w:rsid w:val="00BB1994"/>
    <w:rsid w:val="00BB1CC0"/>
    <w:rsid w:val="00BB1DDD"/>
    <w:rsid w:val="00BB24DD"/>
    <w:rsid w:val="00BB29B7"/>
    <w:rsid w:val="00BB2CAB"/>
    <w:rsid w:val="00BB2DB4"/>
    <w:rsid w:val="00BB2ED8"/>
    <w:rsid w:val="00BB301D"/>
    <w:rsid w:val="00BB3191"/>
    <w:rsid w:val="00BB3B0A"/>
    <w:rsid w:val="00BB3B41"/>
    <w:rsid w:val="00BB3B54"/>
    <w:rsid w:val="00BB3D7A"/>
    <w:rsid w:val="00BB4873"/>
    <w:rsid w:val="00BB4E05"/>
    <w:rsid w:val="00BB512A"/>
    <w:rsid w:val="00BB52C4"/>
    <w:rsid w:val="00BB5C88"/>
    <w:rsid w:val="00BB5EFA"/>
    <w:rsid w:val="00BB5F85"/>
    <w:rsid w:val="00BB6DB9"/>
    <w:rsid w:val="00BB6E82"/>
    <w:rsid w:val="00BB7070"/>
    <w:rsid w:val="00BB72AE"/>
    <w:rsid w:val="00BB72DF"/>
    <w:rsid w:val="00BB7AB0"/>
    <w:rsid w:val="00BC0478"/>
    <w:rsid w:val="00BC0597"/>
    <w:rsid w:val="00BC0A1E"/>
    <w:rsid w:val="00BC0B8F"/>
    <w:rsid w:val="00BC0FB5"/>
    <w:rsid w:val="00BC13AE"/>
    <w:rsid w:val="00BC1786"/>
    <w:rsid w:val="00BC1D8A"/>
    <w:rsid w:val="00BC2292"/>
    <w:rsid w:val="00BC269E"/>
    <w:rsid w:val="00BC27D7"/>
    <w:rsid w:val="00BC3378"/>
    <w:rsid w:val="00BC35AF"/>
    <w:rsid w:val="00BC3623"/>
    <w:rsid w:val="00BC3A2F"/>
    <w:rsid w:val="00BC4E97"/>
    <w:rsid w:val="00BC57F9"/>
    <w:rsid w:val="00BC5907"/>
    <w:rsid w:val="00BC5F7D"/>
    <w:rsid w:val="00BC5FAB"/>
    <w:rsid w:val="00BC62B8"/>
    <w:rsid w:val="00BC6596"/>
    <w:rsid w:val="00BC6C98"/>
    <w:rsid w:val="00BC6FB3"/>
    <w:rsid w:val="00BC73AE"/>
    <w:rsid w:val="00BC77E1"/>
    <w:rsid w:val="00BC7C38"/>
    <w:rsid w:val="00BD0132"/>
    <w:rsid w:val="00BD072D"/>
    <w:rsid w:val="00BD094F"/>
    <w:rsid w:val="00BD0D89"/>
    <w:rsid w:val="00BD0D8A"/>
    <w:rsid w:val="00BD1B0C"/>
    <w:rsid w:val="00BD1F00"/>
    <w:rsid w:val="00BD20A8"/>
    <w:rsid w:val="00BD2253"/>
    <w:rsid w:val="00BD260E"/>
    <w:rsid w:val="00BD2B28"/>
    <w:rsid w:val="00BD2DB7"/>
    <w:rsid w:val="00BD30CB"/>
    <w:rsid w:val="00BD31B2"/>
    <w:rsid w:val="00BD3428"/>
    <w:rsid w:val="00BD3C7F"/>
    <w:rsid w:val="00BD4455"/>
    <w:rsid w:val="00BD4714"/>
    <w:rsid w:val="00BD4DB1"/>
    <w:rsid w:val="00BD5177"/>
    <w:rsid w:val="00BD51AE"/>
    <w:rsid w:val="00BD5252"/>
    <w:rsid w:val="00BD5336"/>
    <w:rsid w:val="00BD55C7"/>
    <w:rsid w:val="00BD5B1D"/>
    <w:rsid w:val="00BD603D"/>
    <w:rsid w:val="00BD604C"/>
    <w:rsid w:val="00BD67E5"/>
    <w:rsid w:val="00BD6CBF"/>
    <w:rsid w:val="00BD6F8D"/>
    <w:rsid w:val="00BD7578"/>
    <w:rsid w:val="00BD7659"/>
    <w:rsid w:val="00BD77CE"/>
    <w:rsid w:val="00BD7932"/>
    <w:rsid w:val="00BD7BF0"/>
    <w:rsid w:val="00BD7CC9"/>
    <w:rsid w:val="00BD7CE1"/>
    <w:rsid w:val="00BE0318"/>
    <w:rsid w:val="00BE14D7"/>
    <w:rsid w:val="00BE17FC"/>
    <w:rsid w:val="00BE2656"/>
    <w:rsid w:val="00BE2B5E"/>
    <w:rsid w:val="00BE2CEF"/>
    <w:rsid w:val="00BE3572"/>
    <w:rsid w:val="00BE38BD"/>
    <w:rsid w:val="00BE4374"/>
    <w:rsid w:val="00BE4531"/>
    <w:rsid w:val="00BE45D1"/>
    <w:rsid w:val="00BE45F1"/>
    <w:rsid w:val="00BE4817"/>
    <w:rsid w:val="00BE49B6"/>
    <w:rsid w:val="00BE4AB5"/>
    <w:rsid w:val="00BE5204"/>
    <w:rsid w:val="00BE54CA"/>
    <w:rsid w:val="00BE5D39"/>
    <w:rsid w:val="00BE5D4C"/>
    <w:rsid w:val="00BE6124"/>
    <w:rsid w:val="00BE6392"/>
    <w:rsid w:val="00BE6681"/>
    <w:rsid w:val="00BE68FA"/>
    <w:rsid w:val="00BE69F5"/>
    <w:rsid w:val="00BE6BA3"/>
    <w:rsid w:val="00BE6E7E"/>
    <w:rsid w:val="00BF07F5"/>
    <w:rsid w:val="00BF12B9"/>
    <w:rsid w:val="00BF16CC"/>
    <w:rsid w:val="00BF1ED8"/>
    <w:rsid w:val="00BF272D"/>
    <w:rsid w:val="00BF294B"/>
    <w:rsid w:val="00BF2B41"/>
    <w:rsid w:val="00BF2D38"/>
    <w:rsid w:val="00BF2DF0"/>
    <w:rsid w:val="00BF3A17"/>
    <w:rsid w:val="00BF3B37"/>
    <w:rsid w:val="00BF400D"/>
    <w:rsid w:val="00BF4BDA"/>
    <w:rsid w:val="00BF4E5E"/>
    <w:rsid w:val="00BF502D"/>
    <w:rsid w:val="00BF53B1"/>
    <w:rsid w:val="00BF5CE8"/>
    <w:rsid w:val="00BF5D26"/>
    <w:rsid w:val="00BF5F10"/>
    <w:rsid w:val="00BF611E"/>
    <w:rsid w:val="00BF70A6"/>
    <w:rsid w:val="00BF74CB"/>
    <w:rsid w:val="00BF77C4"/>
    <w:rsid w:val="00BF7B4F"/>
    <w:rsid w:val="00C007E0"/>
    <w:rsid w:val="00C0089E"/>
    <w:rsid w:val="00C012A1"/>
    <w:rsid w:val="00C01D3D"/>
    <w:rsid w:val="00C01EC8"/>
    <w:rsid w:val="00C02174"/>
    <w:rsid w:val="00C029D5"/>
    <w:rsid w:val="00C02C99"/>
    <w:rsid w:val="00C02EE2"/>
    <w:rsid w:val="00C03026"/>
    <w:rsid w:val="00C03297"/>
    <w:rsid w:val="00C03779"/>
    <w:rsid w:val="00C037A3"/>
    <w:rsid w:val="00C03ECA"/>
    <w:rsid w:val="00C03FC0"/>
    <w:rsid w:val="00C04089"/>
    <w:rsid w:val="00C04AC7"/>
    <w:rsid w:val="00C04AE5"/>
    <w:rsid w:val="00C04C1B"/>
    <w:rsid w:val="00C053A3"/>
    <w:rsid w:val="00C05D66"/>
    <w:rsid w:val="00C0632B"/>
    <w:rsid w:val="00C068CF"/>
    <w:rsid w:val="00C06BA8"/>
    <w:rsid w:val="00C06C8F"/>
    <w:rsid w:val="00C0767A"/>
    <w:rsid w:val="00C077C3"/>
    <w:rsid w:val="00C07865"/>
    <w:rsid w:val="00C079F7"/>
    <w:rsid w:val="00C07FFA"/>
    <w:rsid w:val="00C10262"/>
    <w:rsid w:val="00C102D6"/>
    <w:rsid w:val="00C117BE"/>
    <w:rsid w:val="00C11916"/>
    <w:rsid w:val="00C1234E"/>
    <w:rsid w:val="00C12381"/>
    <w:rsid w:val="00C126B6"/>
    <w:rsid w:val="00C13995"/>
    <w:rsid w:val="00C13C62"/>
    <w:rsid w:val="00C14CAB"/>
    <w:rsid w:val="00C15AA3"/>
    <w:rsid w:val="00C15B3E"/>
    <w:rsid w:val="00C16B50"/>
    <w:rsid w:val="00C172C3"/>
    <w:rsid w:val="00C17311"/>
    <w:rsid w:val="00C173BD"/>
    <w:rsid w:val="00C17596"/>
    <w:rsid w:val="00C204CF"/>
    <w:rsid w:val="00C20B09"/>
    <w:rsid w:val="00C20B7F"/>
    <w:rsid w:val="00C2105A"/>
    <w:rsid w:val="00C21185"/>
    <w:rsid w:val="00C214D0"/>
    <w:rsid w:val="00C21FFF"/>
    <w:rsid w:val="00C22122"/>
    <w:rsid w:val="00C226F2"/>
    <w:rsid w:val="00C22D21"/>
    <w:rsid w:val="00C22E03"/>
    <w:rsid w:val="00C23ABC"/>
    <w:rsid w:val="00C244C9"/>
    <w:rsid w:val="00C24667"/>
    <w:rsid w:val="00C24DEA"/>
    <w:rsid w:val="00C25517"/>
    <w:rsid w:val="00C259D5"/>
    <w:rsid w:val="00C25A8B"/>
    <w:rsid w:val="00C26576"/>
    <w:rsid w:val="00C265FC"/>
    <w:rsid w:val="00C26CF2"/>
    <w:rsid w:val="00C27293"/>
    <w:rsid w:val="00C27766"/>
    <w:rsid w:val="00C27D7B"/>
    <w:rsid w:val="00C27E4B"/>
    <w:rsid w:val="00C3004C"/>
    <w:rsid w:val="00C30246"/>
    <w:rsid w:val="00C30734"/>
    <w:rsid w:val="00C30849"/>
    <w:rsid w:val="00C30E1D"/>
    <w:rsid w:val="00C30F71"/>
    <w:rsid w:val="00C312A2"/>
    <w:rsid w:val="00C31303"/>
    <w:rsid w:val="00C31980"/>
    <w:rsid w:val="00C31C91"/>
    <w:rsid w:val="00C31CA2"/>
    <w:rsid w:val="00C320DF"/>
    <w:rsid w:val="00C329C7"/>
    <w:rsid w:val="00C3370B"/>
    <w:rsid w:val="00C3384E"/>
    <w:rsid w:val="00C33B44"/>
    <w:rsid w:val="00C33C08"/>
    <w:rsid w:val="00C33D8E"/>
    <w:rsid w:val="00C33E60"/>
    <w:rsid w:val="00C341E5"/>
    <w:rsid w:val="00C34E7E"/>
    <w:rsid w:val="00C35693"/>
    <w:rsid w:val="00C35EC7"/>
    <w:rsid w:val="00C361F4"/>
    <w:rsid w:val="00C366CB"/>
    <w:rsid w:val="00C367A9"/>
    <w:rsid w:val="00C367E8"/>
    <w:rsid w:val="00C37920"/>
    <w:rsid w:val="00C4003A"/>
    <w:rsid w:val="00C415D1"/>
    <w:rsid w:val="00C421E8"/>
    <w:rsid w:val="00C4252E"/>
    <w:rsid w:val="00C42733"/>
    <w:rsid w:val="00C42915"/>
    <w:rsid w:val="00C435AB"/>
    <w:rsid w:val="00C44B7B"/>
    <w:rsid w:val="00C44D1E"/>
    <w:rsid w:val="00C4550A"/>
    <w:rsid w:val="00C45B6E"/>
    <w:rsid w:val="00C45F02"/>
    <w:rsid w:val="00C45FF2"/>
    <w:rsid w:val="00C46354"/>
    <w:rsid w:val="00C46661"/>
    <w:rsid w:val="00C46BAC"/>
    <w:rsid w:val="00C4712F"/>
    <w:rsid w:val="00C47167"/>
    <w:rsid w:val="00C473CE"/>
    <w:rsid w:val="00C476B3"/>
    <w:rsid w:val="00C47734"/>
    <w:rsid w:val="00C503C3"/>
    <w:rsid w:val="00C5080C"/>
    <w:rsid w:val="00C51E90"/>
    <w:rsid w:val="00C51EE3"/>
    <w:rsid w:val="00C51FFB"/>
    <w:rsid w:val="00C52401"/>
    <w:rsid w:val="00C525A0"/>
    <w:rsid w:val="00C53027"/>
    <w:rsid w:val="00C53EDE"/>
    <w:rsid w:val="00C53FD6"/>
    <w:rsid w:val="00C54635"/>
    <w:rsid w:val="00C54719"/>
    <w:rsid w:val="00C54C1F"/>
    <w:rsid w:val="00C552C3"/>
    <w:rsid w:val="00C5539C"/>
    <w:rsid w:val="00C555A3"/>
    <w:rsid w:val="00C559EF"/>
    <w:rsid w:val="00C55A92"/>
    <w:rsid w:val="00C560BD"/>
    <w:rsid w:val="00C56202"/>
    <w:rsid w:val="00C5633C"/>
    <w:rsid w:val="00C56CCB"/>
    <w:rsid w:val="00C56F4F"/>
    <w:rsid w:val="00C5714B"/>
    <w:rsid w:val="00C5746D"/>
    <w:rsid w:val="00C57889"/>
    <w:rsid w:val="00C578DB"/>
    <w:rsid w:val="00C57DA1"/>
    <w:rsid w:val="00C60479"/>
    <w:rsid w:val="00C60722"/>
    <w:rsid w:val="00C60C04"/>
    <w:rsid w:val="00C60C66"/>
    <w:rsid w:val="00C61071"/>
    <w:rsid w:val="00C61901"/>
    <w:rsid w:val="00C619C4"/>
    <w:rsid w:val="00C61A4C"/>
    <w:rsid w:val="00C6200C"/>
    <w:rsid w:val="00C6288C"/>
    <w:rsid w:val="00C62A19"/>
    <w:rsid w:val="00C62BF3"/>
    <w:rsid w:val="00C62EA0"/>
    <w:rsid w:val="00C633AA"/>
    <w:rsid w:val="00C6348C"/>
    <w:rsid w:val="00C638AE"/>
    <w:rsid w:val="00C63C2C"/>
    <w:rsid w:val="00C63C44"/>
    <w:rsid w:val="00C63DA9"/>
    <w:rsid w:val="00C6471E"/>
    <w:rsid w:val="00C6498C"/>
    <w:rsid w:val="00C64E91"/>
    <w:rsid w:val="00C6559C"/>
    <w:rsid w:val="00C658AB"/>
    <w:rsid w:val="00C663BF"/>
    <w:rsid w:val="00C66893"/>
    <w:rsid w:val="00C668C1"/>
    <w:rsid w:val="00C67020"/>
    <w:rsid w:val="00C673EF"/>
    <w:rsid w:val="00C674F3"/>
    <w:rsid w:val="00C6799A"/>
    <w:rsid w:val="00C67EFD"/>
    <w:rsid w:val="00C7079F"/>
    <w:rsid w:val="00C71631"/>
    <w:rsid w:val="00C7166B"/>
    <w:rsid w:val="00C71906"/>
    <w:rsid w:val="00C72364"/>
    <w:rsid w:val="00C724E8"/>
    <w:rsid w:val="00C7301F"/>
    <w:rsid w:val="00C73F1D"/>
    <w:rsid w:val="00C74ED3"/>
    <w:rsid w:val="00C75487"/>
    <w:rsid w:val="00C75861"/>
    <w:rsid w:val="00C75A33"/>
    <w:rsid w:val="00C75CA8"/>
    <w:rsid w:val="00C75E93"/>
    <w:rsid w:val="00C75FC0"/>
    <w:rsid w:val="00C76522"/>
    <w:rsid w:val="00C772E6"/>
    <w:rsid w:val="00C77CA7"/>
    <w:rsid w:val="00C77F32"/>
    <w:rsid w:val="00C77F58"/>
    <w:rsid w:val="00C80847"/>
    <w:rsid w:val="00C80985"/>
    <w:rsid w:val="00C80BF5"/>
    <w:rsid w:val="00C80F7A"/>
    <w:rsid w:val="00C81439"/>
    <w:rsid w:val="00C816E3"/>
    <w:rsid w:val="00C81712"/>
    <w:rsid w:val="00C819B6"/>
    <w:rsid w:val="00C81BEB"/>
    <w:rsid w:val="00C81C59"/>
    <w:rsid w:val="00C82753"/>
    <w:rsid w:val="00C827BB"/>
    <w:rsid w:val="00C82869"/>
    <w:rsid w:val="00C828C5"/>
    <w:rsid w:val="00C8323A"/>
    <w:rsid w:val="00C83E0E"/>
    <w:rsid w:val="00C83E5E"/>
    <w:rsid w:val="00C8553F"/>
    <w:rsid w:val="00C85EC0"/>
    <w:rsid w:val="00C86893"/>
    <w:rsid w:val="00C86D98"/>
    <w:rsid w:val="00C86F68"/>
    <w:rsid w:val="00C87B28"/>
    <w:rsid w:val="00C90955"/>
    <w:rsid w:val="00C90ADA"/>
    <w:rsid w:val="00C913AC"/>
    <w:rsid w:val="00C92255"/>
    <w:rsid w:val="00C928BD"/>
    <w:rsid w:val="00C92CF8"/>
    <w:rsid w:val="00C93092"/>
    <w:rsid w:val="00C932AC"/>
    <w:rsid w:val="00C93A2E"/>
    <w:rsid w:val="00C93E2C"/>
    <w:rsid w:val="00C948DD"/>
    <w:rsid w:val="00C9497A"/>
    <w:rsid w:val="00C94DB9"/>
    <w:rsid w:val="00C94FF0"/>
    <w:rsid w:val="00C94FFC"/>
    <w:rsid w:val="00C96004"/>
    <w:rsid w:val="00C965EE"/>
    <w:rsid w:val="00C965FB"/>
    <w:rsid w:val="00C97310"/>
    <w:rsid w:val="00C97426"/>
    <w:rsid w:val="00C977C3"/>
    <w:rsid w:val="00C97C57"/>
    <w:rsid w:val="00CA0702"/>
    <w:rsid w:val="00CA0F79"/>
    <w:rsid w:val="00CA1699"/>
    <w:rsid w:val="00CA21D4"/>
    <w:rsid w:val="00CA2256"/>
    <w:rsid w:val="00CA388D"/>
    <w:rsid w:val="00CA43C5"/>
    <w:rsid w:val="00CA43CA"/>
    <w:rsid w:val="00CA4883"/>
    <w:rsid w:val="00CA4BFB"/>
    <w:rsid w:val="00CA4E1C"/>
    <w:rsid w:val="00CA4FC2"/>
    <w:rsid w:val="00CA531A"/>
    <w:rsid w:val="00CA54D4"/>
    <w:rsid w:val="00CA54DA"/>
    <w:rsid w:val="00CA6754"/>
    <w:rsid w:val="00CA752A"/>
    <w:rsid w:val="00CB0613"/>
    <w:rsid w:val="00CB071C"/>
    <w:rsid w:val="00CB0E4E"/>
    <w:rsid w:val="00CB0E62"/>
    <w:rsid w:val="00CB0F05"/>
    <w:rsid w:val="00CB17BE"/>
    <w:rsid w:val="00CB1A3A"/>
    <w:rsid w:val="00CB31E1"/>
    <w:rsid w:val="00CB3D0E"/>
    <w:rsid w:val="00CB40DB"/>
    <w:rsid w:val="00CB41FF"/>
    <w:rsid w:val="00CB42D0"/>
    <w:rsid w:val="00CB442B"/>
    <w:rsid w:val="00CB4490"/>
    <w:rsid w:val="00CB46A3"/>
    <w:rsid w:val="00CB46E3"/>
    <w:rsid w:val="00CB47FF"/>
    <w:rsid w:val="00CB4A28"/>
    <w:rsid w:val="00CB5D8F"/>
    <w:rsid w:val="00CB65D5"/>
    <w:rsid w:val="00CB6CA2"/>
    <w:rsid w:val="00CB7190"/>
    <w:rsid w:val="00CB7D61"/>
    <w:rsid w:val="00CB7F96"/>
    <w:rsid w:val="00CC0125"/>
    <w:rsid w:val="00CC1105"/>
    <w:rsid w:val="00CC1E9E"/>
    <w:rsid w:val="00CC1EE8"/>
    <w:rsid w:val="00CC1F31"/>
    <w:rsid w:val="00CC212F"/>
    <w:rsid w:val="00CC21EC"/>
    <w:rsid w:val="00CC2827"/>
    <w:rsid w:val="00CC2CC2"/>
    <w:rsid w:val="00CC3E48"/>
    <w:rsid w:val="00CC3F96"/>
    <w:rsid w:val="00CC4658"/>
    <w:rsid w:val="00CC4DAA"/>
    <w:rsid w:val="00CC601C"/>
    <w:rsid w:val="00CC61E2"/>
    <w:rsid w:val="00CC6612"/>
    <w:rsid w:val="00CC6924"/>
    <w:rsid w:val="00CC6FC3"/>
    <w:rsid w:val="00CC7069"/>
    <w:rsid w:val="00CC7293"/>
    <w:rsid w:val="00CC7E3A"/>
    <w:rsid w:val="00CD0445"/>
    <w:rsid w:val="00CD060E"/>
    <w:rsid w:val="00CD065F"/>
    <w:rsid w:val="00CD09C6"/>
    <w:rsid w:val="00CD1052"/>
    <w:rsid w:val="00CD107C"/>
    <w:rsid w:val="00CD10D5"/>
    <w:rsid w:val="00CD1AEE"/>
    <w:rsid w:val="00CD1E19"/>
    <w:rsid w:val="00CD2188"/>
    <w:rsid w:val="00CD23E3"/>
    <w:rsid w:val="00CD2A89"/>
    <w:rsid w:val="00CD2E42"/>
    <w:rsid w:val="00CD3009"/>
    <w:rsid w:val="00CD3848"/>
    <w:rsid w:val="00CD3851"/>
    <w:rsid w:val="00CD38C9"/>
    <w:rsid w:val="00CD3B6A"/>
    <w:rsid w:val="00CD3F6C"/>
    <w:rsid w:val="00CD42AE"/>
    <w:rsid w:val="00CD437B"/>
    <w:rsid w:val="00CD4447"/>
    <w:rsid w:val="00CD4700"/>
    <w:rsid w:val="00CD4819"/>
    <w:rsid w:val="00CD4CAE"/>
    <w:rsid w:val="00CD5956"/>
    <w:rsid w:val="00CD5E55"/>
    <w:rsid w:val="00CD6189"/>
    <w:rsid w:val="00CD63D8"/>
    <w:rsid w:val="00CD69C9"/>
    <w:rsid w:val="00CD71C9"/>
    <w:rsid w:val="00CE05F2"/>
    <w:rsid w:val="00CE0CE7"/>
    <w:rsid w:val="00CE0D51"/>
    <w:rsid w:val="00CE0E62"/>
    <w:rsid w:val="00CE0F85"/>
    <w:rsid w:val="00CE157D"/>
    <w:rsid w:val="00CE1B94"/>
    <w:rsid w:val="00CE1BA7"/>
    <w:rsid w:val="00CE2085"/>
    <w:rsid w:val="00CE21FE"/>
    <w:rsid w:val="00CE229B"/>
    <w:rsid w:val="00CE2539"/>
    <w:rsid w:val="00CE25B2"/>
    <w:rsid w:val="00CE2E71"/>
    <w:rsid w:val="00CE31AF"/>
    <w:rsid w:val="00CE34DC"/>
    <w:rsid w:val="00CE430A"/>
    <w:rsid w:val="00CE4C57"/>
    <w:rsid w:val="00CE4D0E"/>
    <w:rsid w:val="00CE5D29"/>
    <w:rsid w:val="00CE5F66"/>
    <w:rsid w:val="00CE5F8F"/>
    <w:rsid w:val="00CE64D4"/>
    <w:rsid w:val="00CE7308"/>
    <w:rsid w:val="00CE759E"/>
    <w:rsid w:val="00CE7A51"/>
    <w:rsid w:val="00CF0029"/>
    <w:rsid w:val="00CF06A7"/>
    <w:rsid w:val="00CF15C3"/>
    <w:rsid w:val="00CF1985"/>
    <w:rsid w:val="00CF1B22"/>
    <w:rsid w:val="00CF1C9C"/>
    <w:rsid w:val="00CF26BF"/>
    <w:rsid w:val="00CF2896"/>
    <w:rsid w:val="00CF2A20"/>
    <w:rsid w:val="00CF42ED"/>
    <w:rsid w:val="00CF4871"/>
    <w:rsid w:val="00CF4946"/>
    <w:rsid w:val="00CF4AB5"/>
    <w:rsid w:val="00CF53B9"/>
    <w:rsid w:val="00CF547D"/>
    <w:rsid w:val="00CF5557"/>
    <w:rsid w:val="00CF583F"/>
    <w:rsid w:val="00CF604F"/>
    <w:rsid w:val="00CF61A8"/>
    <w:rsid w:val="00CF6350"/>
    <w:rsid w:val="00CF636B"/>
    <w:rsid w:val="00CF6596"/>
    <w:rsid w:val="00CF6782"/>
    <w:rsid w:val="00CF67BC"/>
    <w:rsid w:val="00CF6CCB"/>
    <w:rsid w:val="00CF7028"/>
    <w:rsid w:val="00CF70A9"/>
    <w:rsid w:val="00CF7452"/>
    <w:rsid w:val="00CF7BD1"/>
    <w:rsid w:val="00D0138A"/>
    <w:rsid w:val="00D01F76"/>
    <w:rsid w:val="00D027B9"/>
    <w:rsid w:val="00D02C69"/>
    <w:rsid w:val="00D02F36"/>
    <w:rsid w:val="00D0321C"/>
    <w:rsid w:val="00D034DA"/>
    <w:rsid w:val="00D03C49"/>
    <w:rsid w:val="00D046F7"/>
    <w:rsid w:val="00D0472C"/>
    <w:rsid w:val="00D048C0"/>
    <w:rsid w:val="00D0545F"/>
    <w:rsid w:val="00D05548"/>
    <w:rsid w:val="00D05CFE"/>
    <w:rsid w:val="00D05DFF"/>
    <w:rsid w:val="00D05E82"/>
    <w:rsid w:val="00D06051"/>
    <w:rsid w:val="00D06CC9"/>
    <w:rsid w:val="00D0710C"/>
    <w:rsid w:val="00D0740D"/>
    <w:rsid w:val="00D07520"/>
    <w:rsid w:val="00D07A39"/>
    <w:rsid w:val="00D07B88"/>
    <w:rsid w:val="00D07E01"/>
    <w:rsid w:val="00D07E18"/>
    <w:rsid w:val="00D10473"/>
    <w:rsid w:val="00D10742"/>
    <w:rsid w:val="00D11320"/>
    <w:rsid w:val="00D113C3"/>
    <w:rsid w:val="00D11A99"/>
    <w:rsid w:val="00D11C49"/>
    <w:rsid w:val="00D1295E"/>
    <w:rsid w:val="00D12967"/>
    <w:rsid w:val="00D12F51"/>
    <w:rsid w:val="00D1304A"/>
    <w:rsid w:val="00D130A5"/>
    <w:rsid w:val="00D13858"/>
    <w:rsid w:val="00D1394E"/>
    <w:rsid w:val="00D139F4"/>
    <w:rsid w:val="00D13A73"/>
    <w:rsid w:val="00D13CE2"/>
    <w:rsid w:val="00D14735"/>
    <w:rsid w:val="00D147E7"/>
    <w:rsid w:val="00D14918"/>
    <w:rsid w:val="00D151F7"/>
    <w:rsid w:val="00D15416"/>
    <w:rsid w:val="00D15CB0"/>
    <w:rsid w:val="00D16644"/>
    <w:rsid w:val="00D167EC"/>
    <w:rsid w:val="00D16BDC"/>
    <w:rsid w:val="00D17056"/>
    <w:rsid w:val="00D17111"/>
    <w:rsid w:val="00D17295"/>
    <w:rsid w:val="00D17ABE"/>
    <w:rsid w:val="00D20230"/>
    <w:rsid w:val="00D20A66"/>
    <w:rsid w:val="00D21041"/>
    <w:rsid w:val="00D2112A"/>
    <w:rsid w:val="00D21679"/>
    <w:rsid w:val="00D222F9"/>
    <w:rsid w:val="00D226A0"/>
    <w:rsid w:val="00D22875"/>
    <w:rsid w:val="00D228CF"/>
    <w:rsid w:val="00D229DE"/>
    <w:rsid w:val="00D2441A"/>
    <w:rsid w:val="00D24E68"/>
    <w:rsid w:val="00D2540B"/>
    <w:rsid w:val="00D2674D"/>
    <w:rsid w:val="00D271E5"/>
    <w:rsid w:val="00D27B24"/>
    <w:rsid w:val="00D27D99"/>
    <w:rsid w:val="00D3058D"/>
    <w:rsid w:val="00D313A0"/>
    <w:rsid w:val="00D31A80"/>
    <w:rsid w:val="00D31FA1"/>
    <w:rsid w:val="00D3268E"/>
    <w:rsid w:val="00D32A70"/>
    <w:rsid w:val="00D32AE0"/>
    <w:rsid w:val="00D333C9"/>
    <w:rsid w:val="00D3344B"/>
    <w:rsid w:val="00D3367D"/>
    <w:rsid w:val="00D33963"/>
    <w:rsid w:val="00D33B69"/>
    <w:rsid w:val="00D345E9"/>
    <w:rsid w:val="00D34D8B"/>
    <w:rsid w:val="00D34FD4"/>
    <w:rsid w:val="00D36625"/>
    <w:rsid w:val="00D37602"/>
    <w:rsid w:val="00D3762C"/>
    <w:rsid w:val="00D37A6A"/>
    <w:rsid w:val="00D37E73"/>
    <w:rsid w:val="00D40065"/>
    <w:rsid w:val="00D40216"/>
    <w:rsid w:val="00D40762"/>
    <w:rsid w:val="00D40E4B"/>
    <w:rsid w:val="00D41048"/>
    <w:rsid w:val="00D411FE"/>
    <w:rsid w:val="00D4144E"/>
    <w:rsid w:val="00D41739"/>
    <w:rsid w:val="00D41E04"/>
    <w:rsid w:val="00D422FF"/>
    <w:rsid w:val="00D42D31"/>
    <w:rsid w:val="00D42D6A"/>
    <w:rsid w:val="00D430CE"/>
    <w:rsid w:val="00D431E1"/>
    <w:rsid w:val="00D436D3"/>
    <w:rsid w:val="00D438E1"/>
    <w:rsid w:val="00D439E1"/>
    <w:rsid w:val="00D43C2E"/>
    <w:rsid w:val="00D4423E"/>
    <w:rsid w:val="00D4426D"/>
    <w:rsid w:val="00D44580"/>
    <w:rsid w:val="00D44CB6"/>
    <w:rsid w:val="00D45547"/>
    <w:rsid w:val="00D460A8"/>
    <w:rsid w:val="00D46412"/>
    <w:rsid w:val="00D468C4"/>
    <w:rsid w:val="00D46BE2"/>
    <w:rsid w:val="00D46FB5"/>
    <w:rsid w:val="00D4723B"/>
    <w:rsid w:val="00D47536"/>
    <w:rsid w:val="00D4756A"/>
    <w:rsid w:val="00D47651"/>
    <w:rsid w:val="00D47D7E"/>
    <w:rsid w:val="00D5012A"/>
    <w:rsid w:val="00D50471"/>
    <w:rsid w:val="00D51DBE"/>
    <w:rsid w:val="00D51E6F"/>
    <w:rsid w:val="00D52B7C"/>
    <w:rsid w:val="00D53348"/>
    <w:rsid w:val="00D5344C"/>
    <w:rsid w:val="00D53A22"/>
    <w:rsid w:val="00D53F07"/>
    <w:rsid w:val="00D5401A"/>
    <w:rsid w:val="00D541BE"/>
    <w:rsid w:val="00D545B5"/>
    <w:rsid w:val="00D54B93"/>
    <w:rsid w:val="00D54F49"/>
    <w:rsid w:val="00D559CC"/>
    <w:rsid w:val="00D55BDD"/>
    <w:rsid w:val="00D55D95"/>
    <w:rsid w:val="00D5709B"/>
    <w:rsid w:val="00D572B9"/>
    <w:rsid w:val="00D577DD"/>
    <w:rsid w:val="00D57A9A"/>
    <w:rsid w:val="00D57B45"/>
    <w:rsid w:val="00D57C4C"/>
    <w:rsid w:val="00D600C2"/>
    <w:rsid w:val="00D60156"/>
    <w:rsid w:val="00D603FF"/>
    <w:rsid w:val="00D60512"/>
    <w:rsid w:val="00D60866"/>
    <w:rsid w:val="00D61820"/>
    <w:rsid w:val="00D61BB9"/>
    <w:rsid w:val="00D61E0A"/>
    <w:rsid w:val="00D62356"/>
    <w:rsid w:val="00D6251B"/>
    <w:rsid w:val="00D626E1"/>
    <w:rsid w:val="00D62D92"/>
    <w:rsid w:val="00D62DBB"/>
    <w:rsid w:val="00D630C3"/>
    <w:rsid w:val="00D634F1"/>
    <w:rsid w:val="00D63B59"/>
    <w:rsid w:val="00D63C3F"/>
    <w:rsid w:val="00D63DCF"/>
    <w:rsid w:val="00D63FF3"/>
    <w:rsid w:val="00D64544"/>
    <w:rsid w:val="00D6468A"/>
    <w:rsid w:val="00D646BF"/>
    <w:rsid w:val="00D64853"/>
    <w:rsid w:val="00D64AE1"/>
    <w:rsid w:val="00D650BC"/>
    <w:rsid w:val="00D660F0"/>
    <w:rsid w:val="00D66AD1"/>
    <w:rsid w:val="00D66E01"/>
    <w:rsid w:val="00D672DD"/>
    <w:rsid w:val="00D674AE"/>
    <w:rsid w:val="00D6751D"/>
    <w:rsid w:val="00D67DB1"/>
    <w:rsid w:val="00D7006F"/>
    <w:rsid w:val="00D705BD"/>
    <w:rsid w:val="00D707DD"/>
    <w:rsid w:val="00D7080B"/>
    <w:rsid w:val="00D70EE8"/>
    <w:rsid w:val="00D7210D"/>
    <w:rsid w:val="00D72546"/>
    <w:rsid w:val="00D7256A"/>
    <w:rsid w:val="00D726EE"/>
    <w:rsid w:val="00D72DFC"/>
    <w:rsid w:val="00D731B2"/>
    <w:rsid w:val="00D73592"/>
    <w:rsid w:val="00D735D7"/>
    <w:rsid w:val="00D736DA"/>
    <w:rsid w:val="00D73FE1"/>
    <w:rsid w:val="00D74062"/>
    <w:rsid w:val="00D7430D"/>
    <w:rsid w:val="00D74A6F"/>
    <w:rsid w:val="00D74BED"/>
    <w:rsid w:val="00D74F41"/>
    <w:rsid w:val="00D75C1F"/>
    <w:rsid w:val="00D75D31"/>
    <w:rsid w:val="00D75E09"/>
    <w:rsid w:val="00D75E85"/>
    <w:rsid w:val="00D75F1F"/>
    <w:rsid w:val="00D76402"/>
    <w:rsid w:val="00D7738B"/>
    <w:rsid w:val="00D779AA"/>
    <w:rsid w:val="00D77B58"/>
    <w:rsid w:val="00D77C05"/>
    <w:rsid w:val="00D80055"/>
    <w:rsid w:val="00D802CF"/>
    <w:rsid w:val="00D804EB"/>
    <w:rsid w:val="00D80837"/>
    <w:rsid w:val="00D80EF8"/>
    <w:rsid w:val="00D81519"/>
    <w:rsid w:val="00D816C2"/>
    <w:rsid w:val="00D822F4"/>
    <w:rsid w:val="00D82BC7"/>
    <w:rsid w:val="00D82D71"/>
    <w:rsid w:val="00D83314"/>
    <w:rsid w:val="00D835F7"/>
    <w:rsid w:val="00D83917"/>
    <w:rsid w:val="00D839E6"/>
    <w:rsid w:val="00D83E13"/>
    <w:rsid w:val="00D84139"/>
    <w:rsid w:val="00D84543"/>
    <w:rsid w:val="00D84E4A"/>
    <w:rsid w:val="00D84EB7"/>
    <w:rsid w:val="00D85049"/>
    <w:rsid w:val="00D85D7C"/>
    <w:rsid w:val="00D85E87"/>
    <w:rsid w:val="00D85F70"/>
    <w:rsid w:val="00D86A12"/>
    <w:rsid w:val="00D87782"/>
    <w:rsid w:val="00D87849"/>
    <w:rsid w:val="00D87B62"/>
    <w:rsid w:val="00D90BC1"/>
    <w:rsid w:val="00D90D09"/>
    <w:rsid w:val="00D9103F"/>
    <w:rsid w:val="00D920BB"/>
    <w:rsid w:val="00D9229A"/>
    <w:rsid w:val="00D924BB"/>
    <w:rsid w:val="00D927FE"/>
    <w:rsid w:val="00D92CAF"/>
    <w:rsid w:val="00D92F10"/>
    <w:rsid w:val="00D936AE"/>
    <w:rsid w:val="00D93F51"/>
    <w:rsid w:val="00D941FF"/>
    <w:rsid w:val="00D9457F"/>
    <w:rsid w:val="00D94DCF"/>
    <w:rsid w:val="00D95026"/>
    <w:rsid w:val="00D950BE"/>
    <w:rsid w:val="00D95354"/>
    <w:rsid w:val="00D95407"/>
    <w:rsid w:val="00D95846"/>
    <w:rsid w:val="00D95982"/>
    <w:rsid w:val="00D95D7E"/>
    <w:rsid w:val="00D96EBC"/>
    <w:rsid w:val="00D97821"/>
    <w:rsid w:val="00D978BA"/>
    <w:rsid w:val="00D97A92"/>
    <w:rsid w:val="00D97BCA"/>
    <w:rsid w:val="00D97EAB"/>
    <w:rsid w:val="00D97F40"/>
    <w:rsid w:val="00DA0091"/>
    <w:rsid w:val="00DA009B"/>
    <w:rsid w:val="00DA023D"/>
    <w:rsid w:val="00DA03FD"/>
    <w:rsid w:val="00DA049C"/>
    <w:rsid w:val="00DA0917"/>
    <w:rsid w:val="00DA0F41"/>
    <w:rsid w:val="00DA1191"/>
    <w:rsid w:val="00DA14FA"/>
    <w:rsid w:val="00DA300F"/>
    <w:rsid w:val="00DA3B0F"/>
    <w:rsid w:val="00DA44A4"/>
    <w:rsid w:val="00DA4509"/>
    <w:rsid w:val="00DA4D54"/>
    <w:rsid w:val="00DA5168"/>
    <w:rsid w:val="00DA53AC"/>
    <w:rsid w:val="00DA5911"/>
    <w:rsid w:val="00DA5A12"/>
    <w:rsid w:val="00DA5EB7"/>
    <w:rsid w:val="00DA6CA0"/>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98D"/>
    <w:rsid w:val="00DB1E02"/>
    <w:rsid w:val="00DB1EE3"/>
    <w:rsid w:val="00DB230F"/>
    <w:rsid w:val="00DB23BC"/>
    <w:rsid w:val="00DB33A5"/>
    <w:rsid w:val="00DB398E"/>
    <w:rsid w:val="00DB3D65"/>
    <w:rsid w:val="00DB4114"/>
    <w:rsid w:val="00DB4127"/>
    <w:rsid w:val="00DB42A1"/>
    <w:rsid w:val="00DB4D72"/>
    <w:rsid w:val="00DB5303"/>
    <w:rsid w:val="00DB5314"/>
    <w:rsid w:val="00DB653A"/>
    <w:rsid w:val="00DB6592"/>
    <w:rsid w:val="00DB7837"/>
    <w:rsid w:val="00DB7960"/>
    <w:rsid w:val="00DC02A3"/>
    <w:rsid w:val="00DC0D6B"/>
    <w:rsid w:val="00DC0ED8"/>
    <w:rsid w:val="00DC1A47"/>
    <w:rsid w:val="00DC1D9F"/>
    <w:rsid w:val="00DC1F36"/>
    <w:rsid w:val="00DC2AAB"/>
    <w:rsid w:val="00DC2BC9"/>
    <w:rsid w:val="00DC2F23"/>
    <w:rsid w:val="00DC37CD"/>
    <w:rsid w:val="00DC4CB9"/>
    <w:rsid w:val="00DC4D1E"/>
    <w:rsid w:val="00DC5ABC"/>
    <w:rsid w:val="00DC5B28"/>
    <w:rsid w:val="00DC5B51"/>
    <w:rsid w:val="00DC5BE4"/>
    <w:rsid w:val="00DC5FB7"/>
    <w:rsid w:val="00DC6693"/>
    <w:rsid w:val="00DC690A"/>
    <w:rsid w:val="00DC6F12"/>
    <w:rsid w:val="00DC7994"/>
    <w:rsid w:val="00DC7B92"/>
    <w:rsid w:val="00DC7BD1"/>
    <w:rsid w:val="00DD0034"/>
    <w:rsid w:val="00DD060B"/>
    <w:rsid w:val="00DD0731"/>
    <w:rsid w:val="00DD0B69"/>
    <w:rsid w:val="00DD0C26"/>
    <w:rsid w:val="00DD0F4B"/>
    <w:rsid w:val="00DD1035"/>
    <w:rsid w:val="00DD11F3"/>
    <w:rsid w:val="00DD152A"/>
    <w:rsid w:val="00DD1C14"/>
    <w:rsid w:val="00DD206F"/>
    <w:rsid w:val="00DD25E6"/>
    <w:rsid w:val="00DD282A"/>
    <w:rsid w:val="00DD2E1E"/>
    <w:rsid w:val="00DD2F3B"/>
    <w:rsid w:val="00DD3770"/>
    <w:rsid w:val="00DD377D"/>
    <w:rsid w:val="00DD399A"/>
    <w:rsid w:val="00DD39B8"/>
    <w:rsid w:val="00DD43D0"/>
    <w:rsid w:val="00DD4835"/>
    <w:rsid w:val="00DD48C0"/>
    <w:rsid w:val="00DD4B3A"/>
    <w:rsid w:val="00DD5022"/>
    <w:rsid w:val="00DD53B4"/>
    <w:rsid w:val="00DD542B"/>
    <w:rsid w:val="00DD569D"/>
    <w:rsid w:val="00DD56A3"/>
    <w:rsid w:val="00DD5CB8"/>
    <w:rsid w:val="00DD6071"/>
    <w:rsid w:val="00DD63A9"/>
    <w:rsid w:val="00DD63DD"/>
    <w:rsid w:val="00DD645E"/>
    <w:rsid w:val="00DD697A"/>
    <w:rsid w:val="00DD69DA"/>
    <w:rsid w:val="00DD6F4C"/>
    <w:rsid w:val="00DD70EA"/>
    <w:rsid w:val="00DD73E6"/>
    <w:rsid w:val="00DD79D0"/>
    <w:rsid w:val="00DE0104"/>
    <w:rsid w:val="00DE1CA5"/>
    <w:rsid w:val="00DE2EE0"/>
    <w:rsid w:val="00DE2F24"/>
    <w:rsid w:val="00DE3456"/>
    <w:rsid w:val="00DE4065"/>
    <w:rsid w:val="00DE40B5"/>
    <w:rsid w:val="00DE40FE"/>
    <w:rsid w:val="00DE4144"/>
    <w:rsid w:val="00DE4690"/>
    <w:rsid w:val="00DE5700"/>
    <w:rsid w:val="00DE5A67"/>
    <w:rsid w:val="00DE5E88"/>
    <w:rsid w:val="00DE5F86"/>
    <w:rsid w:val="00DE6164"/>
    <w:rsid w:val="00DE63F1"/>
    <w:rsid w:val="00DE77CC"/>
    <w:rsid w:val="00DE77E5"/>
    <w:rsid w:val="00DE7824"/>
    <w:rsid w:val="00DF00C3"/>
    <w:rsid w:val="00DF012D"/>
    <w:rsid w:val="00DF0177"/>
    <w:rsid w:val="00DF05B6"/>
    <w:rsid w:val="00DF0879"/>
    <w:rsid w:val="00DF0C6A"/>
    <w:rsid w:val="00DF11CE"/>
    <w:rsid w:val="00DF11E3"/>
    <w:rsid w:val="00DF1394"/>
    <w:rsid w:val="00DF148A"/>
    <w:rsid w:val="00DF16B0"/>
    <w:rsid w:val="00DF1BFC"/>
    <w:rsid w:val="00DF1F49"/>
    <w:rsid w:val="00DF24A5"/>
    <w:rsid w:val="00DF2A0E"/>
    <w:rsid w:val="00DF2AEB"/>
    <w:rsid w:val="00DF2CD7"/>
    <w:rsid w:val="00DF2FC3"/>
    <w:rsid w:val="00DF308A"/>
    <w:rsid w:val="00DF31E6"/>
    <w:rsid w:val="00DF3427"/>
    <w:rsid w:val="00DF38C5"/>
    <w:rsid w:val="00DF3C67"/>
    <w:rsid w:val="00DF4668"/>
    <w:rsid w:val="00DF4777"/>
    <w:rsid w:val="00DF4FEF"/>
    <w:rsid w:val="00DF5110"/>
    <w:rsid w:val="00DF516E"/>
    <w:rsid w:val="00DF5AD7"/>
    <w:rsid w:val="00DF5F93"/>
    <w:rsid w:val="00DF628C"/>
    <w:rsid w:val="00DF6528"/>
    <w:rsid w:val="00DF6BEF"/>
    <w:rsid w:val="00DF6CDC"/>
    <w:rsid w:val="00DF74E8"/>
    <w:rsid w:val="00DF779E"/>
    <w:rsid w:val="00E0087B"/>
    <w:rsid w:val="00E00CEE"/>
    <w:rsid w:val="00E012A2"/>
    <w:rsid w:val="00E01571"/>
    <w:rsid w:val="00E01BB4"/>
    <w:rsid w:val="00E02610"/>
    <w:rsid w:val="00E03823"/>
    <w:rsid w:val="00E03990"/>
    <w:rsid w:val="00E039C2"/>
    <w:rsid w:val="00E03DF0"/>
    <w:rsid w:val="00E03F8E"/>
    <w:rsid w:val="00E040F8"/>
    <w:rsid w:val="00E04282"/>
    <w:rsid w:val="00E0525F"/>
    <w:rsid w:val="00E056B2"/>
    <w:rsid w:val="00E05E33"/>
    <w:rsid w:val="00E06723"/>
    <w:rsid w:val="00E06973"/>
    <w:rsid w:val="00E06C0A"/>
    <w:rsid w:val="00E07D8A"/>
    <w:rsid w:val="00E10643"/>
    <w:rsid w:val="00E107EC"/>
    <w:rsid w:val="00E10832"/>
    <w:rsid w:val="00E10D85"/>
    <w:rsid w:val="00E11094"/>
    <w:rsid w:val="00E11AC7"/>
    <w:rsid w:val="00E1249C"/>
    <w:rsid w:val="00E12591"/>
    <w:rsid w:val="00E12864"/>
    <w:rsid w:val="00E12F2F"/>
    <w:rsid w:val="00E13166"/>
    <w:rsid w:val="00E133EA"/>
    <w:rsid w:val="00E13402"/>
    <w:rsid w:val="00E135E1"/>
    <w:rsid w:val="00E14055"/>
    <w:rsid w:val="00E142FE"/>
    <w:rsid w:val="00E14309"/>
    <w:rsid w:val="00E148EB"/>
    <w:rsid w:val="00E14DA4"/>
    <w:rsid w:val="00E15066"/>
    <w:rsid w:val="00E15433"/>
    <w:rsid w:val="00E16307"/>
    <w:rsid w:val="00E16382"/>
    <w:rsid w:val="00E16FF8"/>
    <w:rsid w:val="00E17227"/>
    <w:rsid w:val="00E1765A"/>
    <w:rsid w:val="00E1790C"/>
    <w:rsid w:val="00E17B09"/>
    <w:rsid w:val="00E17FF7"/>
    <w:rsid w:val="00E207D9"/>
    <w:rsid w:val="00E210D4"/>
    <w:rsid w:val="00E21134"/>
    <w:rsid w:val="00E21315"/>
    <w:rsid w:val="00E214CB"/>
    <w:rsid w:val="00E228B3"/>
    <w:rsid w:val="00E22B61"/>
    <w:rsid w:val="00E22E82"/>
    <w:rsid w:val="00E2368E"/>
    <w:rsid w:val="00E23F4D"/>
    <w:rsid w:val="00E240B5"/>
    <w:rsid w:val="00E24271"/>
    <w:rsid w:val="00E242F8"/>
    <w:rsid w:val="00E2433C"/>
    <w:rsid w:val="00E24A3B"/>
    <w:rsid w:val="00E24D2A"/>
    <w:rsid w:val="00E24F0C"/>
    <w:rsid w:val="00E25700"/>
    <w:rsid w:val="00E2575F"/>
    <w:rsid w:val="00E259BE"/>
    <w:rsid w:val="00E25E77"/>
    <w:rsid w:val="00E25E85"/>
    <w:rsid w:val="00E25FAB"/>
    <w:rsid w:val="00E263BC"/>
    <w:rsid w:val="00E26569"/>
    <w:rsid w:val="00E265BD"/>
    <w:rsid w:val="00E26773"/>
    <w:rsid w:val="00E26915"/>
    <w:rsid w:val="00E26AD1"/>
    <w:rsid w:val="00E2762A"/>
    <w:rsid w:val="00E279F5"/>
    <w:rsid w:val="00E27AE1"/>
    <w:rsid w:val="00E27EBC"/>
    <w:rsid w:val="00E3022E"/>
    <w:rsid w:val="00E30ECC"/>
    <w:rsid w:val="00E3104F"/>
    <w:rsid w:val="00E3139A"/>
    <w:rsid w:val="00E313A3"/>
    <w:rsid w:val="00E318BC"/>
    <w:rsid w:val="00E320EE"/>
    <w:rsid w:val="00E32141"/>
    <w:rsid w:val="00E32585"/>
    <w:rsid w:val="00E32A31"/>
    <w:rsid w:val="00E32FBC"/>
    <w:rsid w:val="00E331A2"/>
    <w:rsid w:val="00E34105"/>
    <w:rsid w:val="00E34991"/>
    <w:rsid w:val="00E34DA7"/>
    <w:rsid w:val="00E34EDA"/>
    <w:rsid w:val="00E3552D"/>
    <w:rsid w:val="00E35BF0"/>
    <w:rsid w:val="00E360B7"/>
    <w:rsid w:val="00E36430"/>
    <w:rsid w:val="00E364BC"/>
    <w:rsid w:val="00E37302"/>
    <w:rsid w:val="00E373D6"/>
    <w:rsid w:val="00E37746"/>
    <w:rsid w:val="00E37A8D"/>
    <w:rsid w:val="00E37B62"/>
    <w:rsid w:val="00E37E57"/>
    <w:rsid w:val="00E40004"/>
    <w:rsid w:val="00E400ED"/>
    <w:rsid w:val="00E406E5"/>
    <w:rsid w:val="00E40E98"/>
    <w:rsid w:val="00E4131F"/>
    <w:rsid w:val="00E41793"/>
    <w:rsid w:val="00E41D55"/>
    <w:rsid w:val="00E41FB5"/>
    <w:rsid w:val="00E42629"/>
    <w:rsid w:val="00E434C1"/>
    <w:rsid w:val="00E439E0"/>
    <w:rsid w:val="00E43C8F"/>
    <w:rsid w:val="00E43D1D"/>
    <w:rsid w:val="00E447E1"/>
    <w:rsid w:val="00E449DD"/>
    <w:rsid w:val="00E44B31"/>
    <w:rsid w:val="00E454D9"/>
    <w:rsid w:val="00E45919"/>
    <w:rsid w:val="00E45EB8"/>
    <w:rsid w:val="00E45F7B"/>
    <w:rsid w:val="00E46258"/>
    <w:rsid w:val="00E46482"/>
    <w:rsid w:val="00E46998"/>
    <w:rsid w:val="00E46C59"/>
    <w:rsid w:val="00E46C99"/>
    <w:rsid w:val="00E47750"/>
    <w:rsid w:val="00E47BD3"/>
    <w:rsid w:val="00E5027D"/>
    <w:rsid w:val="00E503AA"/>
    <w:rsid w:val="00E5042F"/>
    <w:rsid w:val="00E504EA"/>
    <w:rsid w:val="00E50902"/>
    <w:rsid w:val="00E50BAD"/>
    <w:rsid w:val="00E50C8B"/>
    <w:rsid w:val="00E510CE"/>
    <w:rsid w:val="00E512C7"/>
    <w:rsid w:val="00E51518"/>
    <w:rsid w:val="00E51543"/>
    <w:rsid w:val="00E51915"/>
    <w:rsid w:val="00E51A52"/>
    <w:rsid w:val="00E51EAA"/>
    <w:rsid w:val="00E523F1"/>
    <w:rsid w:val="00E535E3"/>
    <w:rsid w:val="00E54141"/>
    <w:rsid w:val="00E54DC3"/>
    <w:rsid w:val="00E557F2"/>
    <w:rsid w:val="00E55AAB"/>
    <w:rsid w:val="00E55D8A"/>
    <w:rsid w:val="00E561C6"/>
    <w:rsid w:val="00E56B10"/>
    <w:rsid w:val="00E571B0"/>
    <w:rsid w:val="00E572B0"/>
    <w:rsid w:val="00E57307"/>
    <w:rsid w:val="00E6010E"/>
    <w:rsid w:val="00E60274"/>
    <w:rsid w:val="00E60652"/>
    <w:rsid w:val="00E60D47"/>
    <w:rsid w:val="00E61042"/>
    <w:rsid w:val="00E61407"/>
    <w:rsid w:val="00E61543"/>
    <w:rsid w:val="00E61964"/>
    <w:rsid w:val="00E61C3E"/>
    <w:rsid w:val="00E62296"/>
    <w:rsid w:val="00E627ED"/>
    <w:rsid w:val="00E63110"/>
    <w:rsid w:val="00E6326A"/>
    <w:rsid w:val="00E636D2"/>
    <w:rsid w:val="00E63ADC"/>
    <w:rsid w:val="00E63E6F"/>
    <w:rsid w:val="00E642D8"/>
    <w:rsid w:val="00E6462C"/>
    <w:rsid w:val="00E646DE"/>
    <w:rsid w:val="00E64968"/>
    <w:rsid w:val="00E65044"/>
    <w:rsid w:val="00E6516D"/>
    <w:rsid w:val="00E65190"/>
    <w:rsid w:val="00E65589"/>
    <w:rsid w:val="00E65FDF"/>
    <w:rsid w:val="00E666CC"/>
    <w:rsid w:val="00E66733"/>
    <w:rsid w:val="00E66B6C"/>
    <w:rsid w:val="00E672CB"/>
    <w:rsid w:val="00E67703"/>
    <w:rsid w:val="00E67801"/>
    <w:rsid w:val="00E67FE3"/>
    <w:rsid w:val="00E70810"/>
    <w:rsid w:val="00E7187A"/>
    <w:rsid w:val="00E71A37"/>
    <w:rsid w:val="00E71B65"/>
    <w:rsid w:val="00E73C44"/>
    <w:rsid w:val="00E74744"/>
    <w:rsid w:val="00E74814"/>
    <w:rsid w:val="00E75707"/>
    <w:rsid w:val="00E75775"/>
    <w:rsid w:val="00E758FB"/>
    <w:rsid w:val="00E75D4C"/>
    <w:rsid w:val="00E762C6"/>
    <w:rsid w:val="00E76410"/>
    <w:rsid w:val="00E7654F"/>
    <w:rsid w:val="00E767A2"/>
    <w:rsid w:val="00E767A7"/>
    <w:rsid w:val="00E77CF8"/>
    <w:rsid w:val="00E77F9A"/>
    <w:rsid w:val="00E80342"/>
    <w:rsid w:val="00E80347"/>
    <w:rsid w:val="00E80A31"/>
    <w:rsid w:val="00E80B86"/>
    <w:rsid w:val="00E814A0"/>
    <w:rsid w:val="00E81743"/>
    <w:rsid w:val="00E817C2"/>
    <w:rsid w:val="00E81824"/>
    <w:rsid w:val="00E81C17"/>
    <w:rsid w:val="00E81DE9"/>
    <w:rsid w:val="00E820B6"/>
    <w:rsid w:val="00E826AF"/>
    <w:rsid w:val="00E8285F"/>
    <w:rsid w:val="00E82B2A"/>
    <w:rsid w:val="00E830AE"/>
    <w:rsid w:val="00E831E5"/>
    <w:rsid w:val="00E832B4"/>
    <w:rsid w:val="00E83F18"/>
    <w:rsid w:val="00E84576"/>
    <w:rsid w:val="00E8470B"/>
    <w:rsid w:val="00E84A8F"/>
    <w:rsid w:val="00E84CDC"/>
    <w:rsid w:val="00E850A3"/>
    <w:rsid w:val="00E853F0"/>
    <w:rsid w:val="00E85703"/>
    <w:rsid w:val="00E85704"/>
    <w:rsid w:val="00E8604C"/>
    <w:rsid w:val="00E87D16"/>
    <w:rsid w:val="00E90049"/>
    <w:rsid w:val="00E90C53"/>
    <w:rsid w:val="00E90E05"/>
    <w:rsid w:val="00E92328"/>
    <w:rsid w:val="00E924CF"/>
    <w:rsid w:val="00E92C20"/>
    <w:rsid w:val="00E92F0F"/>
    <w:rsid w:val="00E9306A"/>
    <w:rsid w:val="00E93302"/>
    <w:rsid w:val="00E93755"/>
    <w:rsid w:val="00E937BC"/>
    <w:rsid w:val="00E93951"/>
    <w:rsid w:val="00E93DD4"/>
    <w:rsid w:val="00E949FD"/>
    <w:rsid w:val="00E9517E"/>
    <w:rsid w:val="00E95477"/>
    <w:rsid w:val="00E95F6E"/>
    <w:rsid w:val="00E962F8"/>
    <w:rsid w:val="00E963E4"/>
    <w:rsid w:val="00E96D54"/>
    <w:rsid w:val="00E96DAC"/>
    <w:rsid w:val="00E96EBB"/>
    <w:rsid w:val="00E97321"/>
    <w:rsid w:val="00E978E7"/>
    <w:rsid w:val="00EA00F4"/>
    <w:rsid w:val="00EA0709"/>
    <w:rsid w:val="00EA142E"/>
    <w:rsid w:val="00EA153A"/>
    <w:rsid w:val="00EA1834"/>
    <w:rsid w:val="00EA18ED"/>
    <w:rsid w:val="00EA23F4"/>
    <w:rsid w:val="00EA2B0A"/>
    <w:rsid w:val="00EA2B7A"/>
    <w:rsid w:val="00EA2B7D"/>
    <w:rsid w:val="00EA2BFF"/>
    <w:rsid w:val="00EA31E5"/>
    <w:rsid w:val="00EA348B"/>
    <w:rsid w:val="00EA3665"/>
    <w:rsid w:val="00EA38CC"/>
    <w:rsid w:val="00EA3BA8"/>
    <w:rsid w:val="00EA4009"/>
    <w:rsid w:val="00EA459C"/>
    <w:rsid w:val="00EA4907"/>
    <w:rsid w:val="00EA4CA2"/>
    <w:rsid w:val="00EA5343"/>
    <w:rsid w:val="00EA58CB"/>
    <w:rsid w:val="00EA5A61"/>
    <w:rsid w:val="00EA5D82"/>
    <w:rsid w:val="00EA661F"/>
    <w:rsid w:val="00EA6777"/>
    <w:rsid w:val="00EA70B6"/>
    <w:rsid w:val="00EA7674"/>
    <w:rsid w:val="00EA7AF6"/>
    <w:rsid w:val="00EB0279"/>
    <w:rsid w:val="00EB02EB"/>
    <w:rsid w:val="00EB0869"/>
    <w:rsid w:val="00EB0AAA"/>
    <w:rsid w:val="00EB1338"/>
    <w:rsid w:val="00EB1533"/>
    <w:rsid w:val="00EB1549"/>
    <w:rsid w:val="00EB1A9A"/>
    <w:rsid w:val="00EB1AC4"/>
    <w:rsid w:val="00EB2AB9"/>
    <w:rsid w:val="00EB2C0C"/>
    <w:rsid w:val="00EB36C9"/>
    <w:rsid w:val="00EB4BEF"/>
    <w:rsid w:val="00EB4BFA"/>
    <w:rsid w:val="00EB4D13"/>
    <w:rsid w:val="00EB4F49"/>
    <w:rsid w:val="00EB5150"/>
    <w:rsid w:val="00EB56B0"/>
    <w:rsid w:val="00EB5791"/>
    <w:rsid w:val="00EB57C6"/>
    <w:rsid w:val="00EB595A"/>
    <w:rsid w:val="00EB5A47"/>
    <w:rsid w:val="00EB5B1F"/>
    <w:rsid w:val="00EB5F6F"/>
    <w:rsid w:val="00EB644D"/>
    <w:rsid w:val="00EB6A76"/>
    <w:rsid w:val="00EB6EDA"/>
    <w:rsid w:val="00EB704C"/>
    <w:rsid w:val="00EB7227"/>
    <w:rsid w:val="00EB7626"/>
    <w:rsid w:val="00EB7E63"/>
    <w:rsid w:val="00EC04A4"/>
    <w:rsid w:val="00EC04E2"/>
    <w:rsid w:val="00EC0973"/>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948"/>
    <w:rsid w:val="00EC4C6F"/>
    <w:rsid w:val="00EC527D"/>
    <w:rsid w:val="00EC5933"/>
    <w:rsid w:val="00EC5D45"/>
    <w:rsid w:val="00EC6CCD"/>
    <w:rsid w:val="00EC76F7"/>
    <w:rsid w:val="00EC7E4B"/>
    <w:rsid w:val="00ED0040"/>
    <w:rsid w:val="00ED01B2"/>
    <w:rsid w:val="00ED0A65"/>
    <w:rsid w:val="00ED0DEA"/>
    <w:rsid w:val="00ED15E1"/>
    <w:rsid w:val="00ED19A9"/>
    <w:rsid w:val="00ED2991"/>
    <w:rsid w:val="00ED2A59"/>
    <w:rsid w:val="00ED44C2"/>
    <w:rsid w:val="00ED4AAF"/>
    <w:rsid w:val="00ED4DF7"/>
    <w:rsid w:val="00ED5218"/>
    <w:rsid w:val="00ED5592"/>
    <w:rsid w:val="00ED59A1"/>
    <w:rsid w:val="00ED5C4B"/>
    <w:rsid w:val="00ED5CD2"/>
    <w:rsid w:val="00ED63C3"/>
    <w:rsid w:val="00ED6955"/>
    <w:rsid w:val="00ED7003"/>
    <w:rsid w:val="00ED70C9"/>
    <w:rsid w:val="00ED738E"/>
    <w:rsid w:val="00ED7998"/>
    <w:rsid w:val="00EE0A95"/>
    <w:rsid w:val="00EE0D68"/>
    <w:rsid w:val="00EE0DD3"/>
    <w:rsid w:val="00EE10A4"/>
    <w:rsid w:val="00EE11AD"/>
    <w:rsid w:val="00EE1349"/>
    <w:rsid w:val="00EE18EC"/>
    <w:rsid w:val="00EE273C"/>
    <w:rsid w:val="00EE2A25"/>
    <w:rsid w:val="00EE323B"/>
    <w:rsid w:val="00EE3323"/>
    <w:rsid w:val="00EE33E7"/>
    <w:rsid w:val="00EE3B8A"/>
    <w:rsid w:val="00EE3CD5"/>
    <w:rsid w:val="00EE3D3A"/>
    <w:rsid w:val="00EE3FDC"/>
    <w:rsid w:val="00EE4175"/>
    <w:rsid w:val="00EE4F5F"/>
    <w:rsid w:val="00EE5100"/>
    <w:rsid w:val="00EE5B91"/>
    <w:rsid w:val="00EE682C"/>
    <w:rsid w:val="00EE6AB2"/>
    <w:rsid w:val="00EE712F"/>
    <w:rsid w:val="00EE7204"/>
    <w:rsid w:val="00EE7235"/>
    <w:rsid w:val="00EE737E"/>
    <w:rsid w:val="00EE7897"/>
    <w:rsid w:val="00EE7D17"/>
    <w:rsid w:val="00EF09CC"/>
    <w:rsid w:val="00EF19E8"/>
    <w:rsid w:val="00EF1BBD"/>
    <w:rsid w:val="00EF1D7F"/>
    <w:rsid w:val="00EF1E12"/>
    <w:rsid w:val="00EF2FEA"/>
    <w:rsid w:val="00EF303C"/>
    <w:rsid w:val="00EF3170"/>
    <w:rsid w:val="00EF3221"/>
    <w:rsid w:val="00EF3814"/>
    <w:rsid w:val="00EF38BD"/>
    <w:rsid w:val="00EF3D5C"/>
    <w:rsid w:val="00EF3F13"/>
    <w:rsid w:val="00EF4310"/>
    <w:rsid w:val="00EF436C"/>
    <w:rsid w:val="00EF48C7"/>
    <w:rsid w:val="00EF49C2"/>
    <w:rsid w:val="00EF553B"/>
    <w:rsid w:val="00EF771B"/>
    <w:rsid w:val="00EF7BF9"/>
    <w:rsid w:val="00F00159"/>
    <w:rsid w:val="00F001C1"/>
    <w:rsid w:val="00F00C09"/>
    <w:rsid w:val="00F00F3E"/>
    <w:rsid w:val="00F019DD"/>
    <w:rsid w:val="00F026E3"/>
    <w:rsid w:val="00F03141"/>
    <w:rsid w:val="00F03753"/>
    <w:rsid w:val="00F0378E"/>
    <w:rsid w:val="00F03EAD"/>
    <w:rsid w:val="00F04983"/>
    <w:rsid w:val="00F05996"/>
    <w:rsid w:val="00F05A19"/>
    <w:rsid w:val="00F05AA5"/>
    <w:rsid w:val="00F064F9"/>
    <w:rsid w:val="00F06A66"/>
    <w:rsid w:val="00F07587"/>
    <w:rsid w:val="00F076DE"/>
    <w:rsid w:val="00F07E6C"/>
    <w:rsid w:val="00F07EBC"/>
    <w:rsid w:val="00F1026B"/>
    <w:rsid w:val="00F10972"/>
    <w:rsid w:val="00F10C32"/>
    <w:rsid w:val="00F10E94"/>
    <w:rsid w:val="00F1111A"/>
    <w:rsid w:val="00F1126D"/>
    <w:rsid w:val="00F112F1"/>
    <w:rsid w:val="00F117C2"/>
    <w:rsid w:val="00F11C43"/>
    <w:rsid w:val="00F123DA"/>
    <w:rsid w:val="00F1252A"/>
    <w:rsid w:val="00F12599"/>
    <w:rsid w:val="00F12A41"/>
    <w:rsid w:val="00F13382"/>
    <w:rsid w:val="00F13941"/>
    <w:rsid w:val="00F14405"/>
    <w:rsid w:val="00F1445F"/>
    <w:rsid w:val="00F145DF"/>
    <w:rsid w:val="00F1521E"/>
    <w:rsid w:val="00F153C8"/>
    <w:rsid w:val="00F15557"/>
    <w:rsid w:val="00F176B7"/>
    <w:rsid w:val="00F17D32"/>
    <w:rsid w:val="00F20053"/>
    <w:rsid w:val="00F20442"/>
    <w:rsid w:val="00F20579"/>
    <w:rsid w:val="00F205C2"/>
    <w:rsid w:val="00F20859"/>
    <w:rsid w:val="00F20F66"/>
    <w:rsid w:val="00F21940"/>
    <w:rsid w:val="00F227C3"/>
    <w:rsid w:val="00F2286E"/>
    <w:rsid w:val="00F22A0E"/>
    <w:rsid w:val="00F22D00"/>
    <w:rsid w:val="00F23146"/>
    <w:rsid w:val="00F2334E"/>
    <w:rsid w:val="00F237F2"/>
    <w:rsid w:val="00F238B2"/>
    <w:rsid w:val="00F2403B"/>
    <w:rsid w:val="00F249F1"/>
    <w:rsid w:val="00F250D8"/>
    <w:rsid w:val="00F251D8"/>
    <w:rsid w:val="00F25C21"/>
    <w:rsid w:val="00F26065"/>
    <w:rsid w:val="00F26B90"/>
    <w:rsid w:val="00F26CE7"/>
    <w:rsid w:val="00F270C3"/>
    <w:rsid w:val="00F2757C"/>
    <w:rsid w:val="00F2798A"/>
    <w:rsid w:val="00F300C5"/>
    <w:rsid w:val="00F30155"/>
    <w:rsid w:val="00F30417"/>
    <w:rsid w:val="00F30BF5"/>
    <w:rsid w:val="00F30DC9"/>
    <w:rsid w:val="00F315FA"/>
    <w:rsid w:val="00F31684"/>
    <w:rsid w:val="00F31E61"/>
    <w:rsid w:val="00F32760"/>
    <w:rsid w:val="00F32807"/>
    <w:rsid w:val="00F32B51"/>
    <w:rsid w:val="00F32B7C"/>
    <w:rsid w:val="00F3321A"/>
    <w:rsid w:val="00F3372A"/>
    <w:rsid w:val="00F339A6"/>
    <w:rsid w:val="00F33F03"/>
    <w:rsid w:val="00F341BA"/>
    <w:rsid w:val="00F34378"/>
    <w:rsid w:val="00F34480"/>
    <w:rsid w:val="00F34519"/>
    <w:rsid w:val="00F34626"/>
    <w:rsid w:val="00F3510C"/>
    <w:rsid w:val="00F3576C"/>
    <w:rsid w:val="00F35E7A"/>
    <w:rsid w:val="00F36008"/>
    <w:rsid w:val="00F36048"/>
    <w:rsid w:val="00F36187"/>
    <w:rsid w:val="00F362F6"/>
    <w:rsid w:val="00F366C7"/>
    <w:rsid w:val="00F367AF"/>
    <w:rsid w:val="00F367CA"/>
    <w:rsid w:val="00F369FB"/>
    <w:rsid w:val="00F3736F"/>
    <w:rsid w:val="00F378BD"/>
    <w:rsid w:val="00F40715"/>
    <w:rsid w:val="00F4087C"/>
    <w:rsid w:val="00F4129E"/>
    <w:rsid w:val="00F41311"/>
    <w:rsid w:val="00F41C1F"/>
    <w:rsid w:val="00F41ED1"/>
    <w:rsid w:val="00F42C97"/>
    <w:rsid w:val="00F42D4F"/>
    <w:rsid w:val="00F42E38"/>
    <w:rsid w:val="00F42E91"/>
    <w:rsid w:val="00F42FB5"/>
    <w:rsid w:val="00F43358"/>
    <w:rsid w:val="00F4365A"/>
    <w:rsid w:val="00F439EE"/>
    <w:rsid w:val="00F44C6C"/>
    <w:rsid w:val="00F44E77"/>
    <w:rsid w:val="00F456A9"/>
    <w:rsid w:val="00F45A96"/>
    <w:rsid w:val="00F45ACC"/>
    <w:rsid w:val="00F45DA4"/>
    <w:rsid w:val="00F45E20"/>
    <w:rsid w:val="00F4648A"/>
    <w:rsid w:val="00F467F7"/>
    <w:rsid w:val="00F473C1"/>
    <w:rsid w:val="00F47E1E"/>
    <w:rsid w:val="00F500DA"/>
    <w:rsid w:val="00F50965"/>
    <w:rsid w:val="00F50CCD"/>
    <w:rsid w:val="00F50FC2"/>
    <w:rsid w:val="00F51BFD"/>
    <w:rsid w:val="00F51C2D"/>
    <w:rsid w:val="00F5239E"/>
    <w:rsid w:val="00F5279A"/>
    <w:rsid w:val="00F52868"/>
    <w:rsid w:val="00F52E66"/>
    <w:rsid w:val="00F53420"/>
    <w:rsid w:val="00F53BE5"/>
    <w:rsid w:val="00F541E4"/>
    <w:rsid w:val="00F5468E"/>
    <w:rsid w:val="00F54826"/>
    <w:rsid w:val="00F54C12"/>
    <w:rsid w:val="00F54F5C"/>
    <w:rsid w:val="00F55954"/>
    <w:rsid w:val="00F55CB3"/>
    <w:rsid w:val="00F56C09"/>
    <w:rsid w:val="00F56F20"/>
    <w:rsid w:val="00F573CC"/>
    <w:rsid w:val="00F57B9A"/>
    <w:rsid w:val="00F60493"/>
    <w:rsid w:val="00F60920"/>
    <w:rsid w:val="00F61466"/>
    <w:rsid w:val="00F61D1D"/>
    <w:rsid w:val="00F61FAC"/>
    <w:rsid w:val="00F62921"/>
    <w:rsid w:val="00F62DE2"/>
    <w:rsid w:val="00F62EE9"/>
    <w:rsid w:val="00F63730"/>
    <w:rsid w:val="00F63B73"/>
    <w:rsid w:val="00F64357"/>
    <w:rsid w:val="00F64787"/>
    <w:rsid w:val="00F64EDB"/>
    <w:rsid w:val="00F6523A"/>
    <w:rsid w:val="00F660E2"/>
    <w:rsid w:val="00F663D9"/>
    <w:rsid w:val="00F66836"/>
    <w:rsid w:val="00F66C90"/>
    <w:rsid w:val="00F66DC6"/>
    <w:rsid w:val="00F6747A"/>
    <w:rsid w:val="00F70006"/>
    <w:rsid w:val="00F7034F"/>
    <w:rsid w:val="00F7095B"/>
    <w:rsid w:val="00F716A7"/>
    <w:rsid w:val="00F71865"/>
    <w:rsid w:val="00F71AFD"/>
    <w:rsid w:val="00F71D8E"/>
    <w:rsid w:val="00F72203"/>
    <w:rsid w:val="00F7254C"/>
    <w:rsid w:val="00F728C0"/>
    <w:rsid w:val="00F72C62"/>
    <w:rsid w:val="00F72DCF"/>
    <w:rsid w:val="00F73588"/>
    <w:rsid w:val="00F73619"/>
    <w:rsid w:val="00F737C0"/>
    <w:rsid w:val="00F739F2"/>
    <w:rsid w:val="00F74096"/>
    <w:rsid w:val="00F749EC"/>
    <w:rsid w:val="00F74FCF"/>
    <w:rsid w:val="00F7682E"/>
    <w:rsid w:val="00F76AC4"/>
    <w:rsid w:val="00F77167"/>
    <w:rsid w:val="00F774E7"/>
    <w:rsid w:val="00F77CA2"/>
    <w:rsid w:val="00F8005C"/>
    <w:rsid w:val="00F80204"/>
    <w:rsid w:val="00F802FE"/>
    <w:rsid w:val="00F8068D"/>
    <w:rsid w:val="00F80723"/>
    <w:rsid w:val="00F81119"/>
    <w:rsid w:val="00F8141B"/>
    <w:rsid w:val="00F81828"/>
    <w:rsid w:val="00F81C53"/>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9C6"/>
    <w:rsid w:val="00F85A97"/>
    <w:rsid w:val="00F85D3E"/>
    <w:rsid w:val="00F85E2C"/>
    <w:rsid w:val="00F85F06"/>
    <w:rsid w:val="00F86A2D"/>
    <w:rsid w:val="00F86DEC"/>
    <w:rsid w:val="00F86E5E"/>
    <w:rsid w:val="00F87011"/>
    <w:rsid w:val="00F87AD3"/>
    <w:rsid w:val="00F87EE7"/>
    <w:rsid w:val="00F90ACB"/>
    <w:rsid w:val="00F91534"/>
    <w:rsid w:val="00F915FC"/>
    <w:rsid w:val="00F918AC"/>
    <w:rsid w:val="00F91D33"/>
    <w:rsid w:val="00F922C0"/>
    <w:rsid w:val="00F92774"/>
    <w:rsid w:val="00F9280B"/>
    <w:rsid w:val="00F92D86"/>
    <w:rsid w:val="00F92ECE"/>
    <w:rsid w:val="00F92F32"/>
    <w:rsid w:val="00F93547"/>
    <w:rsid w:val="00F9363F"/>
    <w:rsid w:val="00F93ACE"/>
    <w:rsid w:val="00F94049"/>
    <w:rsid w:val="00F94C9A"/>
    <w:rsid w:val="00F94CBD"/>
    <w:rsid w:val="00F94D0D"/>
    <w:rsid w:val="00F951B6"/>
    <w:rsid w:val="00F955F0"/>
    <w:rsid w:val="00F96D06"/>
    <w:rsid w:val="00F976CC"/>
    <w:rsid w:val="00F97731"/>
    <w:rsid w:val="00F97944"/>
    <w:rsid w:val="00F97CB2"/>
    <w:rsid w:val="00FA018D"/>
    <w:rsid w:val="00FA07FB"/>
    <w:rsid w:val="00FA1646"/>
    <w:rsid w:val="00FA18F4"/>
    <w:rsid w:val="00FA1BF9"/>
    <w:rsid w:val="00FA2416"/>
    <w:rsid w:val="00FA2543"/>
    <w:rsid w:val="00FA27F7"/>
    <w:rsid w:val="00FA2823"/>
    <w:rsid w:val="00FA292F"/>
    <w:rsid w:val="00FA324A"/>
    <w:rsid w:val="00FA33FA"/>
    <w:rsid w:val="00FA38F0"/>
    <w:rsid w:val="00FA3A0C"/>
    <w:rsid w:val="00FA3C90"/>
    <w:rsid w:val="00FA41EF"/>
    <w:rsid w:val="00FA4844"/>
    <w:rsid w:val="00FA49B8"/>
    <w:rsid w:val="00FA4EB5"/>
    <w:rsid w:val="00FA51AF"/>
    <w:rsid w:val="00FA564E"/>
    <w:rsid w:val="00FA581F"/>
    <w:rsid w:val="00FA5AB4"/>
    <w:rsid w:val="00FA5BCB"/>
    <w:rsid w:val="00FA637E"/>
    <w:rsid w:val="00FA681C"/>
    <w:rsid w:val="00FA6991"/>
    <w:rsid w:val="00FA6BE0"/>
    <w:rsid w:val="00FA6CE3"/>
    <w:rsid w:val="00FB00C9"/>
    <w:rsid w:val="00FB06DE"/>
    <w:rsid w:val="00FB084B"/>
    <w:rsid w:val="00FB0C32"/>
    <w:rsid w:val="00FB0E87"/>
    <w:rsid w:val="00FB11B5"/>
    <w:rsid w:val="00FB133A"/>
    <w:rsid w:val="00FB1B98"/>
    <w:rsid w:val="00FB22E5"/>
    <w:rsid w:val="00FB2686"/>
    <w:rsid w:val="00FB2B91"/>
    <w:rsid w:val="00FB2B99"/>
    <w:rsid w:val="00FB363D"/>
    <w:rsid w:val="00FB3AE4"/>
    <w:rsid w:val="00FB3ED3"/>
    <w:rsid w:val="00FB4B09"/>
    <w:rsid w:val="00FB4B9C"/>
    <w:rsid w:val="00FB4C32"/>
    <w:rsid w:val="00FB5478"/>
    <w:rsid w:val="00FB5542"/>
    <w:rsid w:val="00FB57CA"/>
    <w:rsid w:val="00FB5CE9"/>
    <w:rsid w:val="00FB5DA9"/>
    <w:rsid w:val="00FB5E2D"/>
    <w:rsid w:val="00FB5F36"/>
    <w:rsid w:val="00FB6866"/>
    <w:rsid w:val="00FB6918"/>
    <w:rsid w:val="00FB6B30"/>
    <w:rsid w:val="00FB6B37"/>
    <w:rsid w:val="00FB6BC6"/>
    <w:rsid w:val="00FB7F54"/>
    <w:rsid w:val="00FC0FE7"/>
    <w:rsid w:val="00FC10AB"/>
    <w:rsid w:val="00FC143C"/>
    <w:rsid w:val="00FC165F"/>
    <w:rsid w:val="00FC19E0"/>
    <w:rsid w:val="00FC1BED"/>
    <w:rsid w:val="00FC1CEA"/>
    <w:rsid w:val="00FC1D09"/>
    <w:rsid w:val="00FC2568"/>
    <w:rsid w:val="00FC275C"/>
    <w:rsid w:val="00FC27AF"/>
    <w:rsid w:val="00FC29D4"/>
    <w:rsid w:val="00FC2D0E"/>
    <w:rsid w:val="00FC3A9A"/>
    <w:rsid w:val="00FC488D"/>
    <w:rsid w:val="00FC50CD"/>
    <w:rsid w:val="00FC54C0"/>
    <w:rsid w:val="00FC5855"/>
    <w:rsid w:val="00FC6604"/>
    <w:rsid w:val="00FC67F7"/>
    <w:rsid w:val="00FC6824"/>
    <w:rsid w:val="00FC6C36"/>
    <w:rsid w:val="00FC6E31"/>
    <w:rsid w:val="00FC6F6A"/>
    <w:rsid w:val="00FC703D"/>
    <w:rsid w:val="00FC7245"/>
    <w:rsid w:val="00FC7426"/>
    <w:rsid w:val="00FC7518"/>
    <w:rsid w:val="00FC7B4F"/>
    <w:rsid w:val="00FC7C4F"/>
    <w:rsid w:val="00FD00FB"/>
    <w:rsid w:val="00FD0107"/>
    <w:rsid w:val="00FD04BB"/>
    <w:rsid w:val="00FD086D"/>
    <w:rsid w:val="00FD1490"/>
    <w:rsid w:val="00FD1B3B"/>
    <w:rsid w:val="00FD1BE0"/>
    <w:rsid w:val="00FD1E95"/>
    <w:rsid w:val="00FD2EC3"/>
    <w:rsid w:val="00FD3495"/>
    <w:rsid w:val="00FD36A5"/>
    <w:rsid w:val="00FD3BC6"/>
    <w:rsid w:val="00FD3E46"/>
    <w:rsid w:val="00FD425B"/>
    <w:rsid w:val="00FD4624"/>
    <w:rsid w:val="00FD4932"/>
    <w:rsid w:val="00FD4A11"/>
    <w:rsid w:val="00FD4E1E"/>
    <w:rsid w:val="00FD524E"/>
    <w:rsid w:val="00FD54E5"/>
    <w:rsid w:val="00FD5D3B"/>
    <w:rsid w:val="00FD5FFE"/>
    <w:rsid w:val="00FD6371"/>
    <w:rsid w:val="00FD6708"/>
    <w:rsid w:val="00FD741B"/>
    <w:rsid w:val="00FD7AE5"/>
    <w:rsid w:val="00FE0725"/>
    <w:rsid w:val="00FE08A4"/>
    <w:rsid w:val="00FE131C"/>
    <w:rsid w:val="00FE1784"/>
    <w:rsid w:val="00FE17B5"/>
    <w:rsid w:val="00FE18D3"/>
    <w:rsid w:val="00FE1AF4"/>
    <w:rsid w:val="00FE330B"/>
    <w:rsid w:val="00FE3798"/>
    <w:rsid w:val="00FE3D94"/>
    <w:rsid w:val="00FE54C1"/>
    <w:rsid w:val="00FE5EF4"/>
    <w:rsid w:val="00FE5F32"/>
    <w:rsid w:val="00FE63A0"/>
    <w:rsid w:val="00FE63D1"/>
    <w:rsid w:val="00FE6573"/>
    <w:rsid w:val="00FE67D1"/>
    <w:rsid w:val="00FE6F49"/>
    <w:rsid w:val="00FE75BC"/>
    <w:rsid w:val="00FE7AB5"/>
    <w:rsid w:val="00FE7D07"/>
    <w:rsid w:val="00FF01F9"/>
    <w:rsid w:val="00FF0AF1"/>
    <w:rsid w:val="00FF0C84"/>
    <w:rsid w:val="00FF0FD0"/>
    <w:rsid w:val="00FF112D"/>
    <w:rsid w:val="00FF13E0"/>
    <w:rsid w:val="00FF1610"/>
    <w:rsid w:val="00FF2425"/>
    <w:rsid w:val="00FF3180"/>
    <w:rsid w:val="00FF3AA1"/>
    <w:rsid w:val="00FF3C67"/>
    <w:rsid w:val="00FF4467"/>
    <w:rsid w:val="00FF46DC"/>
    <w:rsid w:val="00FF472B"/>
    <w:rsid w:val="00FF49A6"/>
    <w:rsid w:val="00FF4D58"/>
    <w:rsid w:val="00FF4D76"/>
    <w:rsid w:val="00FF4F95"/>
    <w:rsid w:val="00FF506F"/>
    <w:rsid w:val="00FF50F6"/>
    <w:rsid w:val="00FF51AF"/>
    <w:rsid w:val="00FF6158"/>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21E73B"/>
  <w15:docId w15:val="{E2D96FEE-DB1D-49C0-842A-5EE74E041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pPr>
      <w:keepNext/>
      <w:numPr>
        <w:numId w:val="1"/>
      </w:numPr>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style>
  <w:style w:type="character" w:styleId="a4">
    <w:name w:val="Hyperlink"/>
    <w:uiPriority w:val="99"/>
    <w:rPr>
      <w:color w:val="0000FF"/>
      <w:u w:val="single"/>
    </w:rPr>
  </w:style>
  <w:style w:type="character" w:styleId="a5">
    <w:name w:val="annotation reference"/>
    <w:qFormat/>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rPr>
      <w:lang w:eastAsia="en-US"/>
    </w:rPr>
  </w:style>
  <w:style w:type="character" w:customStyle="1" w:styleId="21">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Char1">
    <w:name w:val="题注 Char1"/>
    <w:link w:val="a7"/>
    <w:rPr>
      <w:lang w:val="en-GB" w:eastAsia="en-US" w:bidi="ar-SA"/>
    </w:rPr>
  </w:style>
  <w:style w:type="character" w:customStyle="1" w:styleId="a8">
    <w:name w:val="批注文字 字符"/>
    <w:uiPriority w:val="99"/>
    <w:semiHidden/>
    <w:qFormat/>
    <w:rPr>
      <w:kern w:val="2"/>
      <w:sz w:val="24"/>
      <w:szCs w:val="22"/>
    </w:rPr>
  </w:style>
  <w:style w:type="character" w:customStyle="1" w:styleId="a9">
    <w:name w:val="列表段落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a"/>
    <w:qFormat/>
    <w:rPr>
      <w:rFonts w:ascii="Arial" w:eastAsia="MS Mincho" w:hAnsi="Arial"/>
      <w:b/>
      <w:szCs w:val="24"/>
      <w:lang w:val="en-US" w:eastAsia="en-US" w:bidi="ar-SA"/>
    </w:rPr>
  </w:style>
  <w:style w:type="character" w:customStyle="1" w:styleId="Char0">
    <w:name w:val="正文文本 Char"/>
    <w:link w:val="a0"/>
    <w:qFormat/>
    <w:rPr>
      <w:rFonts w:eastAsia="MS Mincho"/>
      <w:szCs w:val="24"/>
      <w:lang w:val="en-US" w:eastAsia="en-US" w:bidi="ar-SA"/>
    </w:rPr>
  </w:style>
  <w:style w:type="character" w:customStyle="1" w:styleId="2Char">
    <w:name w:val="标题 2 Char"/>
    <w:aliases w:val="H2 Char1,h2 Char1,Head2A Char,2 Char,UNDERRUBRIK 1-2 Char,DO NOT USE_h2 Char,h21 Char,Heading 2 Char Char,H2 Char Char,h2 Char Char"/>
    <w:link w:val="2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Char10">
    <w:name w:val="批注文字 Char1"/>
    <w:link w:val="ab"/>
    <w:uiPriority w:val="99"/>
    <w:rPr>
      <w:rFonts w:eastAsia="Times New Roman"/>
      <w:szCs w:val="24"/>
      <w:lang w:eastAsia="en-US"/>
    </w:rPr>
  </w:style>
  <w:style w:type="character" w:customStyle="1" w:styleId="11">
    <w:name w:val="列表段落 字符1"/>
    <w:link w:val="ac"/>
    <w:uiPriority w:val="34"/>
    <w:qFormat/>
    <w:locked/>
    <w:rPr>
      <w:rFonts w:ascii="Calibri" w:hAnsi="Calibri"/>
      <w:kern w:val="2"/>
      <w:sz w:val="21"/>
      <w:szCs w:val="22"/>
    </w:rPr>
  </w:style>
  <w:style w:type="character" w:customStyle="1" w:styleId="THChar">
    <w:name w:val="TH Char"/>
    <w:link w:val="TH"/>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7">
    <w:name w:val="caption"/>
    <w:basedOn w:val="a"/>
    <w:next w:val="a"/>
    <w:link w:val="Char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d"/>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Char0"/>
    <w:qFormat/>
    <w:pPr>
      <w:spacing w:after="120"/>
      <w:jc w:val="both"/>
    </w:pPr>
    <w:rPr>
      <w:rFonts w:eastAsia="MS Mincho"/>
    </w:rPr>
  </w:style>
  <w:style w:type="paragraph" w:styleId="ae">
    <w:name w:val="annotation subject"/>
    <w:basedOn w:val="ab"/>
    <w:next w:val="ab"/>
    <w:semiHidden/>
    <w:rPr>
      <w:b/>
      <w:bCs/>
    </w:rPr>
  </w:style>
  <w:style w:type="paragraph" w:customStyle="1" w:styleId="Observation">
    <w:name w:val="Observation"/>
    <w:basedOn w:val="Proposal"/>
    <w:qFormat/>
    <w:pPr>
      <w:numPr>
        <w:numId w:val="2"/>
      </w:numPr>
      <w:ind w:left="1701" w:hanging="1701"/>
    </w:pPr>
  </w:style>
  <w:style w:type="paragraph" w:styleId="ab">
    <w:name w:val="annotation text"/>
    <w:basedOn w:val="a"/>
    <w:link w:val="Char10"/>
    <w:uiPriority w:val="99"/>
    <w:qFormat/>
  </w:style>
  <w:style w:type="paragraph" w:styleId="80">
    <w:name w:val="toc 8"/>
    <w:basedOn w:val="12"/>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
    <w:pPr>
      <w:numPr>
        <w:numId w:val="3"/>
      </w:numPr>
      <w:tabs>
        <w:tab w:val="left" w:pos="2041"/>
      </w:tabs>
      <w:spacing w:before="180"/>
    </w:pPr>
    <w:rPr>
      <w:rFonts w:ascii="Arial" w:hAnsi="Arial"/>
      <w:sz w:val="22"/>
      <w:szCs w:val="20"/>
    </w:rPr>
  </w:style>
  <w:style w:type="paragraph" w:styleId="ad">
    <w:name w:val="Document Map"/>
    <w:basedOn w:val="a"/>
    <w:semiHidden/>
    <w:pPr>
      <w:shd w:val="clear" w:color="auto" w:fill="000080"/>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pPr>
      <w:tabs>
        <w:tab w:val="center" w:pos="4536"/>
        <w:tab w:val="right" w:pos="9072"/>
      </w:tabs>
    </w:pPr>
    <w:rPr>
      <w:rFonts w:ascii="Arial" w:eastAsia="MS Mincho" w:hAnsi="Arial"/>
      <w:b/>
    </w:rPr>
  </w:style>
  <w:style w:type="paragraph" w:styleId="af0">
    <w:name w:val="Balloon Text"/>
    <w:basedOn w:val="a"/>
    <w:semiHidden/>
    <w:rPr>
      <w:sz w:val="18"/>
      <w:szCs w:val="18"/>
    </w:rPr>
  </w:style>
  <w:style w:type="paragraph" w:styleId="af">
    <w:name w:val="List"/>
    <w:basedOn w:val="a"/>
    <w:pPr>
      <w:ind w:left="283" w:hanging="283"/>
    </w:pPr>
  </w:style>
  <w:style w:type="paragraph" w:styleId="af1">
    <w:name w:val="footer"/>
    <w:basedOn w:val="a"/>
    <w:pPr>
      <w:tabs>
        <w:tab w:val="center" w:pos="4153"/>
        <w:tab w:val="right" w:pos="8306"/>
      </w:tabs>
      <w:snapToGrid w:val="0"/>
    </w:pPr>
    <w:rPr>
      <w:sz w:val="18"/>
      <w:szCs w:val="18"/>
    </w:rPr>
  </w:style>
  <w:style w:type="paragraph" w:styleId="12">
    <w:name w:val="toc 1"/>
    <w:basedOn w:val="a"/>
    <w:next w:val="a"/>
  </w:style>
  <w:style w:type="paragraph" w:styleId="af2">
    <w:name w:val="Normal (Web)"/>
    <w:basedOn w:val="a"/>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uiPriority w:val="99"/>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ac">
    <w:name w:val="列表段落"/>
    <w:aliases w:val="List Paragraph,列表段落1,- Bullets,목록 단락,リスト段落,Lista1,?? ??,?????,????"/>
    <w:basedOn w:val="a"/>
    <w:link w:val="11"/>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d"/>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pPr>
      <w:keepNext/>
      <w:keepLines/>
      <w:spacing w:before="60" w:after="180"/>
      <w:jc w:val="center"/>
    </w:pPr>
    <w:rPr>
      <w:rFonts w:ascii="Arial" w:hAnsi="Arial"/>
      <w:b/>
      <w:szCs w:val="20"/>
      <w:lang w:val="en-GB"/>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B10">
    <w:name w:val="B1"/>
    <w:basedOn w:val="af"/>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d"/>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CharChar1CharChar">
    <w:name w:val="Char Char1 Char Char"/>
    <w:basedOn w:val="a"/>
    <w:rPr>
      <w:rFonts w:ascii="Times" w:hAnsi="Times"/>
      <w:sz w:val="22"/>
      <w:szCs w:val="20"/>
    </w:rPr>
  </w:style>
  <w:style w:type="paragraph" w:styleId="af3">
    <w:name w:val="Revision"/>
    <w:uiPriority w:val="99"/>
    <w:unhideWhenUsed/>
    <w:rPr>
      <w:rFonts w:eastAsia="Times New Roman"/>
      <w:szCs w:val="24"/>
      <w:lang w:eastAsia="en-US"/>
    </w:rPr>
  </w:style>
  <w:style w:type="paragraph" w:customStyle="1" w:styleId="TdocHeading1">
    <w:name w:val="Tdoc_Heading_1"/>
    <w:basedOn w:val="10"/>
    <w:next w:val="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pPr>
      <w:spacing w:after="220"/>
    </w:pPr>
    <w:rPr>
      <w:rFonts w:ascii="Arial" w:eastAsia="宋体" w:hAnsi="Arial"/>
      <w:sz w:val="22"/>
      <w:szCs w:val="20"/>
    </w:rPr>
  </w:style>
  <w:style w:type="paragraph" w:customStyle="1" w:styleId="FP">
    <w:name w:val="FP"/>
    <w:basedOn w:val="a"/>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4">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4">
    <w:name w:val="批注文字 Char"/>
    <w:uiPriority w:val="99"/>
    <w:qFormat/>
    <w:rsid w:val="00BB24DD"/>
    <w:rPr>
      <w:rFonts w:ascii="Times" w:eastAsia="Batang" w:hAnsi="Times"/>
      <w:lang w:val="en-GB" w:eastAsia="en-US" w:bidi="ar-SA"/>
    </w:rPr>
  </w:style>
  <w:style w:type="character" w:customStyle="1" w:styleId="Char5">
    <w:name w:val="题注 Char"/>
    <w:rsid w:val="00E24A3B"/>
    <w:rPr>
      <w:lang w:val="en-GB" w:eastAsia="en-US" w:bidi="ar-SA"/>
    </w:rPr>
  </w:style>
  <w:style w:type="character" w:customStyle="1" w:styleId="Char12">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23"/>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af5">
    <w:name w:val="未处理的提及"/>
    <w:uiPriority w:val="99"/>
    <w:semiHidden/>
    <w:unhideWhenUsed/>
    <w:rsid w:val="007579D7"/>
    <w:rPr>
      <w:color w:val="605E5C"/>
      <w:shd w:val="clear" w:color="auto" w:fill="E1DFDD"/>
    </w:rPr>
  </w:style>
  <w:style w:type="paragraph" w:styleId="70">
    <w:name w:val="toc 7"/>
    <w:basedOn w:val="a"/>
    <w:next w:val="a"/>
    <w:autoRedefine/>
    <w:rsid w:val="00AA7383"/>
    <w:pPr>
      <w:ind w:leftChars="1200" w:left="2520"/>
    </w:pPr>
  </w:style>
  <w:style w:type="paragraph" w:styleId="HTML">
    <w:name w:val="HTML Preformatted"/>
    <w:basedOn w:val="a"/>
    <w:link w:val="HTMLChar"/>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uiPriority w:val="99"/>
    <w:rsid w:val="0025178F"/>
    <w:rPr>
      <w:rFonts w:ascii="宋体" w:hAnsi="宋体" w:cs="宋体"/>
      <w:sz w:val="24"/>
      <w:szCs w:val="24"/>
    </w:rPr>
  </w:style>
  <w:style w:type="paragraph" w:styleId="af6">
    <w:name w:val="List Paragraph"/>
    <w:aliases w:val="列出段落1,中等深浅网格 1 - 着色 21,¥¡¡¡¡ì¬º¥¹¥È¶ÎÂä,ÁÐ³ö¶ÎÂä,—ño’i—Ž,¥ê¥¹¥È¶ÎÂä,1st level - Bullet List Paragraph,Lettre d'introduction,Paragrafo elenco,Normal bullet 2,Bullet list"/>
    <w:basedOn w:val="a"/>
    <w:uiPriority w:val="34"/>
    <w:qFormat/>
    <w:rsid w:val="002D0E74"/>
    <w:pPr>
      <w:ind w:leftChars="400" w:left="840"/>
    </w:pPr>
    <w:rPr>
      <w:rFonts w:ascii="Times" w:eastAsia="Batang" w:hAnsi="Times"/>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13905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212467733">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95528437">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66184385">
      <w:bodyDiv w:val="1"/>
      <w:marLeft w:val="0"/>
      <w:marRight w:val="0"/>
      <w:marTop w:val="0"/>
      <w:marBottom w:val="0"/>
      <w:divBdr>
        <w:top w:val="none" w:sz="0" w:space="0" w:color="auto"/>
        <w:left w:val="none" w:sz="0" w:space="0" w:color="auto"/>
        <w:bottom w:val="none" w:sz="0" w:space="0" w:color="auto"/>
        <w:right w:val="none" w:sz="0" w:space="0" w:color="auto"/>
      </w:divBdr>
    </w:div>
    <w:div w:id="757403591">
      <w:bodyDiv w:val="1"/>
      <w:marLeft w:val="0"/>
      <w:marRight w:val="0"/>
      <w:marTop w:val="0"/>
      <w:marBottom w:val="0"/>
      <w:divBdr>
        <w:top w:val="none" w:sz="0" w:space="0" w:color="auto"/>
        <w:left w:val="none" w:sz="0" w:space="0" w:color="auto"/>
        <w:bottom w:val="none" w:sz="0" w:space="0" w:color="auto"/>
        <w:right w:val="none" w:sz="0" w:space="0" w:color="auto"/>
      </w:divBdr>
    </w:div>
    <w:div w:id="1068260660">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203583709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3E9418-605A-4CE4-AC9A-BC5E2ACCC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3333</Words>
  <Characters>19002</Characters>
  <Application>Microsoft Office Word</Application>
  <DocSecurity>0</DocSecurity>
  <Lines>158</Lines>
  <Paragraphs>44</Paragraphs>
  <ScaleCrop>false</ScaleCrop>
  <Company>Vivo</Company>
  <LinksUpToDate>false</LinksUpToDate>
  <CharactersWithSpaces>22291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李根</cp:lastModifiedBy>
  <cp:revision>3</cp:revision>
  <cp:lastPrinted>2011-08-03T09:36:00Z</cp:lastPrinted>
  <dcterms:created xsi:type="dcterms:W3CDTF">2019-08-16T08:57:00Z</dcterms:created>
  <dcterms:modified xsi:type="dcterms:W3CDTF">2019-08-16T08:57:00Z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